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E1" w:rsidRPr="008B688A" w:rsidRDefault="00122FE1" w:rsidP="003B2FF7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bookmarkStart w:id="0" w:name="block-5145081"/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122FE1" w:rsidRPr="008B688A" w:rsidRDefault="00122FE1" w:rsidP="003B2FF7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1" w:name="55a7169f-c0c0-44ac-bf37-cbc776930ef9"/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Муниципальное казенное общеобразовательное учреждение</w:t>
      </w:r>
      <w:bookmarkEnd w:id="1"/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‌‌ </w:t>
      </w:r>
    </w:p>
    <w:p w:rsidR="00122FE1" w:rsidRPr="008B688A" w:rsidRDefault="00122FE1" w:rsidP="003B2FF7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bookmarkStart w:id="2" w:name="b160c1bf-440c-4991-9e94-e52aab997657"/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Кизлярский район</w:t>
      </w:r>
      <w:bookmarkEnd w:id="2"/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‌</w:t>
      </w:r>
      <w:r w:rsidRPr="008B688A">
        <w:rPr>
          <w:rFonts w:ascii="Times New Roman" w:eastAsiaTheme="minorHAnsi" w:hAnsi="Times New Roman"/>
          <w:color w:val="000000"/>
          <w:sz w:val="28"/>
          <w:lang w:eastAsia="en-US"/>
        </w:rPr>
        <w:t>​</w:t>
      </w:r>
    </w:p>
    <w:p w:rsidR="00122FE1" w:rsidRPr="008B688A" w:rsidRDefault="00122FE1" w:rsidP="003B2FF7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8B688A">
        <w:rPr>
          <w:rFonts w:ascii="Times New Roman" w:eastAsiaTheme="minorHAnsi" w:hAnsi="Times New Roman"/>
          <w:b/>
          <w:color w:val="000000"/>
          <w:sz w:val="28"/>
          <w:lang w:eastAsia="en-US"/>
        </w:rPr>
        <w:t>МКОУ "Малокозыревская ООШ"</w:t>
      </w:r>
    </w:p>
    <w:p w:rsidR="00122FE1" w:rsidRPr="008B688A" w:rsidRDefault="00122FE1" w:rsidP="003B2FF7">
      <w:pPr>
        <w:spacing w:after="0"/>
        <w:ind w:left="120"/>
        <w:rPr>
          <w:rFonts w:eastAsiaTheme="minorHAnsi"/>
          <w:lang w:eastAsia="en-US"/>
        </w:rPr>
      </w:pPr>
    </w:p>
    <w:p w:rsidR="00122FE1" w:rsidRPr="008B688A" w:rsidRDefault="00122FE1" w:rsidP="003B2FF7">
      <w:pPr>
        <w:spacing w:after="0"/>
        <w:ind w:left="120"/>
        <w:rPr>
          <w:rFonts w:eastAsiaTheme="minorHAnsi"/>
          <w:lang w:eastAsia="en-US"/>
        </w:rPr>
      </w:pPr>
    </w:p>
    <w:p w:rsidR="00122FE1" w:rsidRPr="008B688A" w:rsidRDefault="00122FE1" w:rsidP="003B2FF7">
      <w:pPr>
        <w:spacing w:after="0"/>
        <w:ind w:left="120"/>
        <w:rPr>
          <w:rFonts w:eastAsiaTheme="minorHAnsi"/>
          <w:lang w:eastAsia="en-US"/>
        </w:rPr>
      </w:pPr>
    </w:p>
    <w:p w:rsidR="00122FE1" w:rsidRPr="008B688A" w:rsidRDefault="00122FE1" w:rsidP="003B2FF7">
      <w:pPr>
        <w:spacing w:after="0"/>
        <w:ind w:left="120"/>
        <w:rPr>
          <w:rFonts w:eastAsiaTheme="minorHAnsi"/>
          <w:lang w:eastAsia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22FE1" w:rsidRPr="00731793" w:rsidTr="003B2FF7">
        <w:tc>
          <w:tcPr>
            <w:tcW w:w="3114" w:type="dxa"/>
          </w:tcPr>
          <w:p w:rsidR="00122FE1" w:rsidRPr="00731793" w:rsidRDefault="00122FE1" w:rsidP="003B2F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Руководителем ШМО гуманитарного цикла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Магомедова Халижа Искандеровна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«26» август</w:t>
            </w:r>
            <w:r w:rsidRPr="008B68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2023 г.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122FE1" w:rsidRPr="00731793" w:rsidRDefault="00122FE1" w:rsidP="003B2F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Завуч по УВР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Алидибирова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М.М.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«28» август   2023 г.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122FE1" w:rsidRPr="00731793" w:rsidRDefault="00122FE1" w:rsidP="003B2F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Директору МКОУ </w:t>
            </w:r>
            <w:proofErr w:type="spellStart"/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Малокозыревской</w:t>
            </w:r>
            <w:proofErr w:type="spellEnd"/>
            <w:r w:rsidRPr="0073179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ООШ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Нухбегов К.Н.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317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от «30» август   2023 г.</w:t>
            </w:r>
          </w:p>
          <w:p w:rsidR="00122FE1" w:rsidRPr="00731793" w:rsidRDefault="00122FE1" w:rsidP="003B2F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66FE1" w:rsidRDefault="00366FE1" w:rsidP="00366FE1">
      <w:pPr>
        <w:spacing w:after="0"/>
        <w:ind w:left="120"/>
      </w:pPr>
    </w:p>
    <w:p w:rsidR="00C55898" w:rsidRDefault="00C55898" w:rsidP="00366FE1">
      <w:pPr>
        <w:spacing w:after="0"/>
        <w:ind w:left="120"/>
      </w:pPr>
    </w:p>
    <w:p w:rsidR="00C55898" w:rsidRDefault="00C55898" w:rsidP="00366FE1">
      <w:pPr>
        <w:spacing w:after="0"/>
        <w:ind w:left="120"/>
      </w:pPr>
    </w:p>
    <w:p w:rsidR="00366FE1" w:rsidRDefault="00366FE1" w:rsidP="00366FE1">
      <w:pPr>
        <w:spacing w:after="0"/>
        <w:ind w:left="120"/>
      </w:pPr>
    </w:p>
    <w:p w:rsidR="00366FE1" w:rsidRDefault="00366FE1" w:rsidP="00366F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66FE1" w:rsidRDefault="00366FE1" w:rsidP="00366F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 w:rsidR="00C17E2C">
        <w:rPr>
          <w:rFonts w:ascii="Times New Roman" w:hAnsi="Times New Roman"/>
          <w:color w:val="000000"/>
          <w:sz w:val="28"/>
        </w:rPr>
        <w:t xml:space="preserve"> 3028861</w:t>
      </w:r>
      <w:r>
        <w:rPr>
          <w:rFonts w:ascii="Times New Roman" w:hAnsi="Times New Roman"/>
          <w:color w:val="000000"/>
          <w:sz w:val="28"/>
        </w:rPr>
        <w:t>)</w:t>
      </w:r>
    </w:p>
    <w:p w:rsidR="00366FE1" w:rsidRDefault="00366FE1" w:rsidP="00366FE1">
      <w:pPr>
        <w:spacing w:after="0"/>
        <w:ind w:left="120"/>
        <w:jc w:val="center"/>
      </w:pPr>
    </w:p>
    <w:p w:rsidR="00366FE1" w:rsidRDefault="00366FE1" w:rsidP="00366F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«Физическая культура» </w:t>
      </w:r>
    </w:p>
    <w:p w:rsidR="00366FE1" w:rsidRDefault="00366FE1" w:rsidP="00366F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D417CF">
        <w:rPr>
          <w:rFonts w:ascii="Times New Roman" w:hAnsi="Times New Roman"/>
          <w:color w:val="000000"/>
          <w:sz w:val="28"/>
        </w:rPr>
        <w:t>2  класса</w:t>
      </w:r>
    </w:p>
    <w:p w:rsidR="00366FE1" w:rsidRDefault="00366FE1" w:rsidP="00366FE1">
      <w:pPr>
        <w:spacing w:after="0"/>
        <w:ind w:left="120"/>
        <w:jc w:val="center"/>
      </w:pPr>
    </w:p>
    <w:p w:rsidR="00366FE1" w:rsidRDefault="00366FE1" w:rsidP="00366FE1">
      <w:pPr>
        <w:spacing w:after="0"/>
        <w:ind w:left="120"/>
        <w:jc w:val="center"/>
      </w:pPr>
    </w:p>
    <w:p w:rsidR="00366FE1" w:rsidRDefault="00366FE1" w:rsidP="00366FE1">
      <w:pPr>
        <w:spacing w:after="0"/>
        <w:ind w:left="120"/>
        <w:jc w:val="center"/>
      </w:pPr>
    </w:p>
    <w:p w:rsidR="00366FE1" w:rsidRDefault="00366FE1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C55898" w:rsidRDefault="00C55898" w:rsidP="00366FE1">
      <w:pPr>
        <w:spacing w:after="0"/>
        <w:ind w:left="120"/>
        <w:jc w:val="center"/>
      </w:pPr>
    </w:p>
    <w:p w:rsidR="00366FE1" w:rsidRDefault="00366FE1" w:rsidP="00366FE1">
      <w:pPr>
        <w:spacing w:after="0"/>
        <w:ind w:left="120"/>
        <w:jc w:val="center"/>
      </w:pPr>
    </w:p>
    <w:p w:rsidR="00366FE1" w:rsidRDefault="00366FE1" w:rsidP="00366FE1">
      <w:pPr>
        <w:spacing w:after="0"/>
        <w:ind w:left="120"/>
        <w:jc w:val="center"/>
      </w:pPr>
    </w:p>
    <w:p w:rsidR="00366FE1" w:rsidRPr="00B24A77" w:rsidRDefault="00366FE1" w:rsidP="00366FE1">
      <w:pPr>
        <w:spacing w:after="0"/>
        <w:ind w:left="120"/>
        <w:jc w:val="center"/>
        <w:rPr>
          <w:b/>
          <w:bCs/>
        </w:rPr>
      </w:pP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 xml:space="preserve">с. </w:t>
      </w:r>
      <w:bookmarkEnd w:id="3"/>
      <w:proofErr w:type="spellStart"/>
      <w:r w:rsidR="00B24A77">
        <w:rPr>
          <w:rFonts w:ascii="Times New Roman" w:hAnsi="Times New Roman"/>
          <w:b/>
          <w:color w:val="000000"/>
          <w:sz w:val="28"/>
        </w:rPr>
        <w:t>Малая-Козыревка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 w:rsidR="00B24A77">
        <w:rPr>
          <w:rFonts w:ascii="Times New Roman" w:hAnsi="Times New Roman"/>
          <w:color w:val="000000"/>
          <w:sz w:val="28"/>
        </w:rPr>
        <w:t xml:space="preserve"> </w:t>
      </w:r>
      <w:r w:rsidR="00B24A77">
        <w:rPr>
          <w:rFonts w:ascii="Times New Roman" w:hAnsi="Times New Roman"/>
          <w:b/>
          <w:bCs/>
          <w:color w:val="000000"/>
          <w:sz w:val="28"/>
        </w:rPr>
        <w:t>гг.</w:t>
      </w:r>
    </w:p>
    <w:p w:rsidR="00366FE1" w:rsidRDefault="00366FE1" w:rsidP="00366FE1">
      <w:pPr>
        <w:spacing w:after="0"/>
        <w:ind w:left="120"/>
      </w:pPr>
    </w:p>
    <w:p w:rsidR="00366FE1" w:rsidRDefault="00366FE1" w:rsidP="00366FE1">
      <w:pPr>
        <w:sectPr w:rsidR="00366FE1" w:rsidSect="00122FE1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366FE1" w:rsidRPr="00993B51" w:rsidRDefault="00366FE1" w:rsidP="00366FE1">
      <w:pPr>
        <w:spacing w:after="0" w:line="264" w:lineRule="auto"/>
        <w:ind w:left="120"/>
        <w:jc w:val="both"/>
        <w:rPr>
          <w:sz w:val="26"/>
          <w:szCs w:val="26"/>
        </w:rPr>
      </w:pPr>
      <w:bookmarkStart w:id="5" w:name="block-5145082"/>
      <w:bookmarkEnd w:id="0"/>
      <w:r w:rsidRPr="00993B51">
        <w:rPr>
          <w:rFonts w:ascii="Times New Roman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социокультурного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прикладно-ориентированной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направленности.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lastRenderedPageBreak/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личностно-деятельностного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. Как и любая деятельность, она включает в себя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информационный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операциональный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мотивационно-процессуальный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В целях усиления мотивационной составляющей учебного предмета и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подготовки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Прикладно-ориентированная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>Содержание модуля «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Прикладно-ориентированная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Прикладно-ориентированная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Планируемые результаты включают в себя личностные, </w:t>
      </w:r>
      <w:proofErr w:type="spellStart"/>
      <w:r w:rsidRPr="00993B51">
        <w:rPr>
          <w:rFonts w:ascii="Times New Roman" w:hAnsi="Times New Roman"/>
          <w:color w:val="000000"/>
          <w:sz w:val="26"/>
          <w:szCs w:val="26"/>
        </w:rPr>
        <w:t>метапредметные</w:t>
      </w:r>
      <w:proofErr w:type="spellEnd"/>
      <w:r w:rsidRPr="00993B51">
        <w:rPr>
          <w:rFonts w:ascii="Times New Roman" w:hAnsi="Times New Roman"/>
          <w:color w:val="000000"/>
          <w:sz w:val="26"/>
          <w:szCs w:val="26"/>
        </w:rPr>
        <w:t xml:space="preserve"> и предметные результаты.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r w:rsidRPr="00993B51">
        <w:rPr>
          <w:rFonts w:ascii="Times New Roman" w:hAnsi="Times New Roman"/>
          <w:color w:val="000000"/>
          <w:sz w:val="26"/>
          <w:szCs w:val="26"/>
        </w:rPr>
        <w:t xml:space="preserve">Результативность освоения учебного предмета </w:t>
      </w: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обучающимися</w:t>
      </w:r>
      <w:proofErr w:type="gramEnd"/>
      <w:r w:rsidRPr="00993B51">
        <w:rPr>
          <w:rFonts w:ascii="Times New Roman" w:hAnsi="Times New Roman"/>
          <w:color w:val="000000"/>
          <w:sz w:val="26"/>
          <w:szCs w:val="26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366FE1" w:rsidRPr="00993B51" w:rsidRDefault="00366FE1" w:rsidP="00366FE1">
      <w:pPr>
        <w:spacing w:after="0" w:line="264" w:lineRule="auto"/>
        <w:ind w:firstLine="600"/>
        <w:jc w:val="both"/>
        <w:rPr>
          <w:sz w:val="26"/>
          <w:szCs w:val="26"/>
        </w:rPr>
      </w:pPr>
      <w:proofErr w:type="gramStart"/>
      <w:r w:rsidRPr="00993B51">
        <w:rPr>
          <w:rFonts w:ascii="Times New Roman" w:hAnsi="Times New Roman"/>
          <w:color w:val="000000"/>
          <w:sz w:val="26"/>
          <w:szCs w:val="26"/>
        </w:rPr>
        <w:t>‌</w:t>
      </w:r>
      <w:bookmarkStart w:id="6" w:name="bb146442-f527-41bf-8c2f-d7c56b2bd4b0"/>
      <w:r w:rsidRPr="00993B51">
        <w:rPr>
          <w:rFonts w:ascii="Times New Roman" w:hAnsi="Times New Roman"/>
          <w:color w:val="000000"/>
          <w:sz w:val="26"/>
          <w:szCs w:val="26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r w:rsidRPr="00993B51">
        <w:rPr>
          <w:rFonts w:ascii="Times New Roman" w:hAnsi="Times New Roman"/>
          <w:color w:val="000000"/>
          <w:sz w:val="26"/>
          <w:szCs w:val="26"/>
        </w:rPr>
        <w:t>‌‌</w:t>
      </w:r>
      <w:proofErr w:type="gramEnd"/>
    </w:p>
    <w:p w:rsidR="00366FE1" w:rsidRPr="00993B51" w:rsidRDefault="00366FE1" w:rsidP="00366FE1">
      <w:pPr>
        <w:spacing w:after="0" w:line="264" w:lineRule="auto"/>
        <w:ind w:left="120"/>
        <w:jc w:val="both"/>
        <w:rPr>
          <w:sz w:val="26"/>
          <w:szCs w:val="26"/>
        </w:rPr>
      </w:pPr>
    </w:p>
    <w:p w:rsidR="00366FE1" w:rsidRDefault="00366FE1" w:rsidP="00366FE1">
      <w:pPr>
        <w:sectPr w:rsidR="00366FE1" w:rsidSect="00122FE1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366FE1" w:rsidRPr="00D417CF" w:rsidRDefault="00366FE1" w:rsidP="00366FE1">
      <w:pPr>
        <w:spacing w:after="0" w:line="264" w:lineRule="auto"/>
        <w:ind w:left="120"/>
        <w:jc w:val="both"/>
        <w:rPr>
          <w:sz w:val="18"/>
        </w:rPr>
      </w:pPr>
      <w:bookmarkStart w:id="7" w:name="_Toc137548637"/>
      <w:bookmarkStart w:id="8" w:name="block-5145076"/>
      <w:bookmarkEnd w:id="5"/>
      <w:bookmarkEnd w:id="7"/>
      <w:r w:rsidRPr="00D417CF">
        <w:rPr>
          <w:rFonts w:ascii="Times New Roman" w:hAnsi="Times New Roman"/>
          <w:b/>
          <w:color w:val="000000"/>
        </w:rPr>
        <w:lastRenderedPageBreak/>
        <w:t>2 КЛАСС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i/>
          <w:color w:val="000000"/>
        </w:rPr>
        <w:t xml:space="preserve">Знания о физической культуре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i/>
          <w:color w:val="000000"/>
        </w:rPr>
        <w:t>Способы самостоятельной деятельности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i/>
          <w:color w:val="000000"/>
        </w:rPr>
        <w:lastRenderedPageBreak/>
        <w:t xml:space="preserve">Физическое совершенствование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i/>
          <w:color w:val="000000"/>
        </w:rPr>
        <w:t xml:space="preserve">Оздоровительная физическая культура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i/>
          <w:color w:val="000000"/>
        </w:rPr>
        <w:t xml:space="preserve">Спортивно-оздоровительная физическая культура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Гимнастика с основами акробатики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Лыжная подготовка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D417CF">
        <w:rPr>
          <w:rFonts w:ascii="Times New Roman" w:hAnsi="Times New Roman"/>
          <w:color w:val="000000"/>
        </w:rPr>
        <w:t>двухшажным</w:t>
      </w:r>
      <w:proofErr w:type="spellEnd"/>
      <w:r w:rsidRPr="00D417CF">
        <w:rPr>
          <w:rFonts w:ascii="Times New Roman" w:hAnsi="Times New Roman"/>
          <w:color w:val="000000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Лёгкая атлетика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D417CF">
        <w:rPr>
          <w:rFonts w:ascii="Times New Roman" w:hAnsi="Times New Roman"/>
          <w:color w:val="000000"/>
        </w:rPr>
        <w:t>положения</w:t>
      </w:r>
      <w:proofErr w:type="gramEnd"/>
      <w:r w:rsidRPr="00D417CF">
        <w:rPr>
          <w:rFonts w:ascii="Times New Roman" w:hAnsi="Times New Roman"/>
          <w:color w:val="000000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D417CF">
        <w:rPr>
          <w:rFonts w:ascii="Times New Roman" w:hAnsi="Times New Roman"/>
          <w:color w:val="000000"/>
        </w:rPr>
        <w:t>обеганием</w:t>
      </w:r>
      <w:proofErr w:type="spellEnd"/>
      <w:r w:rsidRPr="00D417CF">
        <w:rPr>
          <w:rFonts w:ascii="Times New Roman" w:hAnsi="Times New Roman"/>
          <w:color w:val="000000"/>
        </w:rPr>
        <w:t xml:space="preserve"> предметов, с преодолением небольших препятствий.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Подвижные игры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Подвижные игры с техническими приёмами спортивных игр (баскетбол, футбол).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proofErr w:type="spellStart"/>
      <w:r w:rsidRPr="00D417CF">
        <w:rPr>
          <w:rFonts w:ascii="Times New Roman" w:hAnsi="Times New Roman"/>
          <w:i/>
          <w:color w:val="000000"/>
        </w:rPr>
        <w:t>Прикладно-ориентированная</w:t>
      </w:r>
      <w:proofErr w:type="spellEnd"/>
      <w:r w:rsidRPr="00D417CF">
        <w:rPr>
          <w:rFonts w:ascii="Times New Roman" w:hAnsi="Times New Roman"/>
          <w:i/>
          <w:color w:val="000000"/>
        </w:rPr>
        <w:t xml:space="preserve"> физическая культура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Подготовка к соревнованиям по комплексу ГТО. Развитие основных физических каче</w:t>
      </w:r>
      <w:proofErr w:type="gramStart"/>
      <w:r w:rsidRPr="00D417CF">
        <w:rPr>
          <w:rFonts w:ascii="Times New Roman" w:hAnsi="Times New Roman"/>
          <w:color w:val="000000"/>
        </w:rPr>
        <w:t>ств ср</w:t>
      </w:r>
      <w:proofErr w:type="gramEnd"/>
      <w:r w:rsidRPr="00D417CF">
        <w:rPr>
          <w:rFonts w:ascii="Times New Roman" w:hAnsi="Times New Roman"/>
          <w:color w:val="000000"/>
        </w:rPr>
        <w:t>едствами подвижных и спортивных игр.</w:t>
      </w:r>
    </w:p>
    <w:p w:rsidR="00366FE1" w:rsidRPr="00D417CF" w:rsidRDefault="00366FE1" w:rsidP="00366FE1">
      <w:pPr>
        <w:spacing w:after="0"/>
        <w:ind w:left="120"/>
        <w:rPr>
          <w:sz w:val="18"/>
        </w:rPr>
      </w:pPr>
      <w:bookmarkStart w:id="9" w:name="_Toc137548638"/>
      <w:bookmarkEnd w:id="9"/>
    </w:p>
    <w:p w:rsidR="00366FE1" w:rsidRPr="00D417CF" w:rsidRDefault="00366FE1" w:rsidP="00366FE1">
      <w:pPr>
        <w:spacing w:after="0" w:line="264" w:lineRule="auto"/>
        <w:ind w:left="120"/>
        <w:jc w:val="both"/>
        <w:rPr>
          <w:sz w:val="18"/>
        </w:rPr>
      </w:pPr>
    </w:p>
    <w:p w:rsidR="00366FE1" w:rsidRDefault="00366FE1" w:rsidP="00366FE1">
      <w:pPr>
        <w:sectPr w:rsidR="00366FE1" w:rsidSect="00122FE1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:rsidR="00366FE1" w:rsidRPr="00D417CF" w:rsidRDefault="00366FE1" w:rsidP="00366FE1">
      <w:pPr>
        <w:spacing w:after="0" w:line="264" w:lineRule="auto"/>
        <w:ind w:left="120"/>
        <w:jc w:val="both"/>
        <w:rPr>
          <w:sz w:val="14"/>
        </w:rPr>
      </w:pPr>
      <w:bookmarkStart w:id="10" w:name="_Toc137548640"/>
      <w:bookmarkStart w:id="11" w:name="block-5145078"/>
      <w:bookmarkEnd w:id="8"/>
      <w:bookmarkEnd w:id="10"/>
      <w:r w:rsidRPr="00D417CF">
        <w:rPr>
          <w:rFonts w:ascii="Times New Roman" w:hAnsi="Times New Roman"/>
          <w:b/>
          <w:color w:val="000000"/>
          <w:sz w:val="1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366FE1" w:rsidRPr="00D417CF" w:rsidRDefault="00366FE1" w:rsidP="00D417CF">
      <w:pPr>
        <w:spacing w:after="0" w:line="264" w:lineRule="auto"/>
        <w:ind w:firstLine="600"/>
        <w:jc w:val="both"/>
        <w:rPr>
          <w:sz w:val="14"/>
        </w:rPr>
      </w:pPr>
      <w:r w:rsidRPr="00D417CF">
        <w:rPr>
          <w:rFonts w:ascii="Times New Roman" w:hAnsi="Times New Roman"/>
          <w:b/>
          <w:color w:val="000000"/>
          <w:sz w:val="18"/>
        </w:rPr>
        <w:t xml:space="preserve"> </w:t>
      </w:r>
      <w:bookmarkStart w:id="12" w:name="_Toc137548641"/>
      <w:bookmarkEnd w:id="12"/>
    </w:p>
    <w:p w:rsidR="00366FE1" w:rsidRPr="00D417CF" w:rsidRDefault="00366FE1" w:rsidP="00366FE1">
      <w:pPr>
        <w:spacing w:after="0" w:line="264" w:lineRule="auto"/>
        <w:ind w:left="120"/>
        <w:jc w:val="both"/>
        <w:rPr>
          <w:sz w:val="14"/>
        </w:rPr>
      </w:pPr>
      <w:r w:rsidRPr="00D417CF">
        <w:rPr>
          <w:rFonts w:ascii="Times New Roman" w:hAnsi="Times New Roman"/>
          <w:b/>
          <w:color w:val="000000"/>
          <w:sz w:val="18"/>
        </w:rPr>
        <w:t>ЛИЧНОСТНЫЕ РЕЗУЛЬТАТЫ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417CF">
        <w:rPr>
          <w:rFonts w:ascii="Times New Roman" w:hAnsi="Times New Roman"/>
          <w:color w:val="000000"/>
          <w:sz w:val="18"/>
        </w:rPr>
        <w:t>социокультурными</w:t>
      </w:r>
      <w:proofErr w:type="spellEnd"/>
      <w:r w:rsidRPr="00D417CF">
        <w:rPr>
          <w:rFonts w:ascii="Times New Roman" w:hAnsi="Times New Roman"/>
          <w:color w:val="000000"/>
          <w:sz w:val="1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417CF">
        <w:rPr>
          <w:rFonts w:ascii="Times New Roman" w:hAnsi="Times New Roman"/>
          <w:color w:val="000000"/>
          <w:sz w:val="18"/>
        </w:rPr>
        <w:t>у</w:t>
      </w:r>
      <w:proofErr w:type="gramEnd"/>
      <w:r w:rsidRPr="00D417CF">
        <w:rPr>
          <w:rFonts w:ascii="Times New Roman" w:hAnsi="Times New Roman"/>
          <w:color w:val="000000"/>
          <w:sz w:val="18"/>
        </w:rPr>
        <w:t xml:space="preserve"> обучающегося будут сформированы следующие личностные результаты: 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 xml:space="preserve">стремление к формированию культуры здоровья, соблюдению правил здорового образа жизни; </w:t>
      </w:r>
    </w:p>
    <w:p w:rsidR="00366FE1" w:rsidRPr="00D417CF" w:rsidRDefault="00366FE1" w:rsidP="00366FE1">
      <w:pPr>
        <w:numPr>
          <w:ilvl w:val="0"/>
          <w:numId w:val="1"/>
        </w:numPr>
        <w:spacing w:after="0" w:line="264" w:lineRule="auto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66FE1" w:rsidRPr="00D417CF" w:rsidRDefault="00366FE1" w:rsidP="00366FE1">
      <w:pPr>
        <w:spacing w:after="0"/>
        <w:ind w:left="120"/>
        <w:rPr>
          <w:sz w:val="14"/>
        </w:rPr>
      </w:pPr>
      <w:bookmarkStart w:id="13" w:name="_Toc137548642"/>
      <w:bookmarkEnd w:id="13"/>
    </w:p>
    <w:p w:rsidR="00366FE1" w:rsidRPr="00D417CF" w:rsidRDefault="00366FE1" w:rsidP="00366FE1">
      <w:pPr>
        <w:spacing w:after="0" w:line="264" w:lineRule="auto"/>
        <w:ind w:left="120"/>
        <w:jc w:val="both"/>
        <w:rPr>
          <w:sz w:val="14"/>
        </w:rPr>
      </w:pPr>
      <w:r w:rsidRPr="00D417CF">
        <w:rPr>
          <w:rFonts w:ascii="Times New Roman" w:hAnsi="Times New Roman"/>
          <w:b/>
          <w:color w:val="000000"/>
          <w:sz w:val="18"/>
        </w:rPr>
        <w:t>МЕТАПРЕДМЕТНЫЕ РЕЗУЛЬТАТЫ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4"/>
        </w:rPr>
      </w:pPr>
      <w:r w:rsidRPr="00D417CF">
        <w:rPr>
          <w:rFonts w:ascii="Times New Roman" w:hAnsi="Times New Roman"/>
          <w:color w:val="000000"/>
          <w:sz w:val="1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4" w:name="_Toc134720971"/>
      <w:bookmarkEnd w:id="14"/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color w:val="000000"/>
        </w:rPr>
        <w:lastRenderedPageBreak/>
        <w:t>Познавательные универсальные учебные действия</w:t>
      </w:r>
      <w:r w:rsidRPr="00D417CF">
        <w:rPr>
          <w:rFonts w:ascii="Times New Roman" w:hAnsi="Times New Roman"/>
          <w:color w:val="000000"/>
        </w:rPr>
        <w:t xml:space="preserve">: </w:t>
      </w:r>
    </w:p>
    <w:p w:rsidR="00366FE1" w:rsidRPr="00D417CF" w:rsidRDefault="00366FE1" w:rsidP="00366FE1">
      <w:pPr>
        <w:numPr>
          <w:ilvl w:val="0"/>
          <w:numId w:val="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366FE1" w:rsidRPr="00D417CF" w:rsidRDefault="00366FE1" w:rsidP="00366FE1">
      <w:pPr>
        <w:numPr>
          <w:ilvl w:val="0"/>
          <w:numId w:val="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понимать связь между закаливающими процедурами и укреплением здоровья;</w:t>
      </w:r>
    </w:p>
    <w:p w:rsidR="00366FE1" w:rsidRPr="00D417CF" w:rsidRDefault="00366FE1" w:rsidP="00366FE1">
      <w:pPr>
        <w:numPr>
          <w:ilvl w:val="0"/>
          <w:numId w:val="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366FE1" w:rsidRPr="00D417CF" w:rsidRDefault="00366FE1" w:rsidP="00366FE1">
      <w:pPr>
        <w:numPr>
          <w:ilvl w:val="0"/>
          <w:numId w:val="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66FE1" w:rsidRPr="00D417CF" w:rsidRDefault="00366FE1" w:rsidP="00366FE1">
      <w:pPr>
        <w:numPr>
          <w:ilvl w:val="0"/>
          <w:numId w:val="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color w:val="000000"/>
        </w:rPr>
        <w:t>Коммуникативные универсальные учебные действия</w:t>
      </w:r>
      <w:r w:rsidRPr="00D417CF">
        <w:rPr>
          <w:rFonts w:ascii="Times New Roman" w:hAnsi="Times New Roman"/>
          <w:color w:val="000000"/>
        </w:rPr>
        <w:t xml:space="preserve">: </w:t>
      </w:r>
    </w:p>
    <w:p w:rsidR="00366FE1" w:rsidRPr="00D417CF" w:rsidRDefault="00366FE1" w:rsidP="00366FE1">
      <w:pPr>
        <w:numPr>
          <w:ilvl w:val="0"/>
          <w:numId w:val="6"/>
        </w:numPr>
        <w:spacing w:after="0" w:line="264" w:lineRule="auto"/>
        <w:jc w:val="both"/>
        <w:rPr>
          <w:sz w:val="18"/>
        </w:rPr>
      </w:pPr>
      <w:proofErr w:type="gramStart"/>
      <w:r w:rsidRPr="00D417CF">
        <w:rPr>
          <w:rFonts w:ascii="Times New Roman" w:hAnsi="Times New Roman"/>
          <w:color w:val="000000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366FE1" w:rsidRPr="00D417CF" w:rsidRDefault="00366FE1" w:rsidP="00366FE1">
      <w:pPr>
        <w:numPr>
          <w:ilvl w:val="0"/>
          <w:numId w:val="6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366FE1" w:rsidRPr="00D417CF" w:rsidRDefault="00366FE1" w:rsidP="00366FE1">
      <w:pPr>
        <w:numPr>
          <w:ilvl w:val="0"/>
          <w:numId w:val="6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b/>
          <w:color w:val="000000"/>
        </w:rPr>
        <w:t>Регулятивные универсальные учебные действия</w:t>
      </w:r>
      <w:r w:rsidRPr="00D417CF">
        <w:rPr>
          <w:rFonts w:ascii="Times New Roman" w:hAnsi="Times New Roman"/>
          <w:color w:val="000000"/>
        </w:rPr>
        <w:t>:</w:t>
      </w:r>
    </w:p>
    <w:p w:rsidR="00366FE1" w:rsidRPr="00D417CF" w:rsidRDefault="00366FE1" w:rsidP="00366FE1">
      <w:pPr>
        <w:numPr>
          <w:ilvl w:val="0"/>
          <w:numId w:val="7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366FE1" w:rsidRPr="00D417CF" w:rsidRDefault="00366FE1" w:rsidP="00366FE1">
      <w:pPr>
        <w:numPr>
          <w:ilvl w:val="0"/>
          <w:numId w:val="7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366FE1" w:rsidRPr="00D417CF" w:rsidRDefault="00366FE1" w:rsidP="00366FE1">
      <w:pPr>
        <w:numPr>
          <w:ilvl w:val="0"/>
          <w:numId w:val="7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66FE1" w:rsidRPr="009D4FD1" w:rsidRDefault="00366FE1" w:rsidP="00366FE1">
      <w:pPr>
        <w:numPr>
          <w:ilvl w:val="0"/>
          <w:numId w:val="7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9D4FD1" w:rsidRPr="00D417CF" w:rsidRDefault="009D4FD1" w:rsidP="009D4FD1">
      <w:pPr>
        <w:spacing w:after="0" w:line="264" w:lineRule="auto"/>
        <w:ind w:left="927"/>
        <w:jc w:val="both"/>
        <w:rPr>
          <w:sz w:val="18"/>
        </w:rPr>
      </w:pPr>
    </w:p>
    <w:p w:rsidR="00366FE1" w:rsidRDefault="00366FE1" w:rsidP="00366F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66FE1" w:rsidRDefault="00366FE1" w:rsidP="00366FE1">
      <w:pPr>
        <w:spacing w:after="0" w:line="264" w:lineRule="auto"/>
        <w:ind w:left="120"/>
        <w:jc w:val="both"/>
      </w:pPr>
      <w:bookmarkStart w:id="15" w:name="_Toc137548644"/>
      <w:bookmarkEnd w:id="15"/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66FE1" w:rsidRPr="00D417CF" w:rsidRDefault="00366FE1" w:rsidP="00366FE1">
      <w:pPr>
        <w:spacing w:after="0" w:line="264" w:lineRule="auto"/>
        <w:ind w:firstLine="600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К концу обучения во </w:t>
      </w:r>
      <w:r w:rsidRPr="00D417CF">
        <w:rPr>
          <w:rFonts w:ascii="Times New Roman" w:hAnsi="Times New Roman"/>
          <w:b/>
          <w:color w:val="000000"/>
        </w:rPr>
        <w:t>2 классе</w:t>
      </w:r>
      <w:r w:rsidRPr="00D417CF">
        <w:rPr>
          <w:rFonts w:ascii="Times New Roman" w:hAnsi="Times New Roman"/>
          <w:color w:val="000000"/>
        </w:rPr>
        <w:t xml:space="preserve"> </w:t>
      </w:r>
      <w:proofErr w:type="gramStart"/>
      <w:r w:rsidRPr="00D417CF">
        <w:rPr>
          <w:rFonts w:ascii="Times New Roman" w:hAnsi="Times New Roman"/>
          <w:color w:val="000000"/>
        </w:rPr>
        <w:t>обучающийся</w:t>
      </w:r>
      <w:proofErr w:type="gramEnd"/>
      <w:r w:rsidRPr="00D417CF">
        <w:rPr>
          <w:rFonts w:ascii="Times New Roman" w:hAnsi="Times New Roman"/>
          <w:color w:val="000000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демонстрировать танцевальный хороводный шаг в совместном передвижении;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передвигаться на лыжах </w:t>
      </w:r>
      <w:proofErr w:type="spellStart"/>
      <w:r w:rsidRPr="00D417CF">
        <w:rPr>
          <w:rFonts w:ascii="Times New Roman" w:hAnsi="Times New Roman"/>
          <w:color w:val="000000"/>
        </w:rPr>
        <w:t>двухшажным</w:t>
      </w:r>
      <w:proofErr w:type="spellEnd"/>
      <w:r w:rsidRPr="00D417CF">
        <w:rPr>
          <w:rFonts w:ascii="Times New Roman" w:hAnsi="Times New Roman"/>
          <w:color w:val="000000"/>
        </w:rPr>
        <w:t xml:space="preserve"> переменным ходом, спускаться с пологого склона и тормозить падением;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Times New Roman" w:hAnsi="Times New Roman"/>
          <w:color w:val="000000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366FE1" w:rsidRPr="00D417CF" w:rsidRDefault="00366FE1" w:rsidP="00366FE1">
      <w:pPr>
        <w:numPr>
          <w:ilvl w:val="0"/>
          <w:numId w:val="15"/>
        </w:numPr>
        <w:spacing w:after="0" w:line="264" w:lineRule="auto"/>
        <w:jc w:val="both"/>
        <w:rPr>
          <w:sz w:val="18"/>
        </w:rPr>
      </w:pPr>
      <w:r w:rsidRPr="00D417CF">
        <w:rPr>
          <w:rFonts w:ascii="Symbol" w:hAnsi="Symbol"/>
          <w:color w:val="000000"/>
        </w:rPr>
        <w:t></w:t>
      </w:r>
      <w:r w:rsidRPr="00D417CF">
        <w:rPr>
          <w:rFonts w:ascii="Times New Roman" w:hAnsi="Times New Roman"/>
          <w:color w:val="000000"/>
        </w:rPr>
        <w:t xml:space="preserve"> выполнять упражнения на развитие физических качеств. </w:t>
      </w:r>
      <w:bookmarkStart w:id="16" w:name="_Toc103687219"/>
      <w:bookmarkEnd w:id="16"/>
    </w:p>
    <w:p w:rsidR="00366FE1" w:rsidRDefault="00366FE1" w:rsidP="00366FE1">
      <w:pPr>
        <w:sectPr w:rsidR="00366FE1" w:rsidSect="00122FE1">
          <w:type w:val="continuous"/>
          <w:pgSz w:w="11906" w:h="16383"/>
          <w:pgMar w:top="720" w:right="720" w:bottom="720" w:left="720" w:header="720" w:footer="720" w:gutter="0"/>
          <w:cols w:space="720"/>
        </w:sectPr>
      </w:pPr>
      <w:bookmarkStart w:id="17" w:name="_Toc137548646"/>
      <w:bookmarkEnd w:id="17"/>
    </w:p>
    <w:p w:rsidR="00366FE1" w:rsidRDefault="00D417CF" w:rsidP="00366FE1">
      <w:pPr>
        <w:spacing w:after="0"/>
        <w:ind w:left="120"/>
      </w:pPr>
      <w:bookmarkStart w:id="18" w:name="block-51450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366FE1"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366FE1" w:rsidTr="00A009E0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№ </w:t>
            </w:r>
            <w:proofErr w:type="gramStart"/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п</w:t>
            </w:r>
            <w:proofErr w:type="gramEnd"/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/п </w:t>
            </w:r>
          </w:p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Наименование разделов и тем программы </w:t>
            </w:r>
          </w:p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Default="00366FE1" w:rsidP="00D41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6FE1" w:rsidRDefault="00366FE1" w:rsidP="00D417CF">
            <w:pPr>
              <w:spacing w:after="0"/>
              <w:ind w:left="135"/>
            </w:pP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Всего </w:t>
            </w:r>
          </w:p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Контрольные работы </w:t>
            </w:r>
          </w:p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Практические работы </w:t>
            </w:r>
          </w:p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Default="00366FE1" w:rsidP="00D417CF"/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Раздел 1.</w:t>
            </w: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Знания о физической культуре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Раздел 2.</w:t>
            </w: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Способы самостоятельной деятельности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064F96"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DB3F51"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ФИЗИЧЕСКОЕ СОВЕРШЕНСТВОВАНИЕ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Раздел 1.</w:t>
            </w: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Оздоровительная физическая культура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Раздел 2.</w:t>
            </w: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Спортивно-оздоровительная физическая культура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Гимнастика с основами акробатики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460586"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2.</w:t>
            </w:r>
            <w:r w:rsidR="00A009E0" w:rsidRPr="00657A6E"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Легкая атлетика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573EFD"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366FE1" w:rsidP="00D417CF">
            <w:pPr>
              <w:spacing w:after="0"/>
              <w:ind w:left="135"/>
            </w:pP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2.</w:t>
            </w:r>
            <w:r w:rsidR="00A009E0" w:rsidRPr="00657A6E"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573EFD"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573EFD"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Раздел 3.</w:t>
            </w: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>Прикладно-ориентированная</w:t>
            </w:r>
            <w:proofErr w:type="spellEnd"/>
            <w:r w:rsidRPr="00657A6E">
              <w:rPr>
                <w:rFonts w:ascii="Times New Roman" w:hAnsi="Times New Roman"/>
                <w:b/>
                <w:color w:val="000000"/>
                <w:sz w:val="16"/>
              </w:rPr>
              <w:t xml:space="preserve"> физическая культура</w:t>
            </w: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2</w:t>
            </w:r>
            <w:r w:rsidR="00573EFD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657A6E" w:rsidP="00D417CF">
            <w:pPr>
              <w:spacing w:after="0"/>
              <w:ind w:left="135"/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</w:t>
            </w:r>
          </w:p>
        </w:tc>
      </w:tr>
      <w:tr w:rsidR="00366FE1" w:rsidTr="00D417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2</w:t>
            </w:r>
            <w:r w:rsidR="00573EFD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rPr>
                <w:sz w:val="16"/>
              </w:rPr>
            </w:pPr>
          </w:p>
        </w:tc>
      </w:tr>
      <w:tr w:rsidR="00366FE1" w:rsidTr="00A00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0006E5"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6FE1" w:rsidRPr="00657A6E" w:rsidRDefault="00366FE1" w:rsidP="00D417CF">
            <w:pPr>
              <w:spacing w:after="0"/>
              <w:ind w:left="135"/>
              <w:jc w:val="center"/>
              <w:rPr>
                <w:sz w:val="16"/>
              </w:rPr>
            </w:pPr>
            <w:r w:rsidRPr="00657A6E">
              <w:rPr>
                <w:rFonts w:ascii="Times New Roman" w:hAnsi="Times New Roman"/>
                <w:color w:val="000000"/>
                <w:sz w:val="16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6FE1" w:rsidRDefault="00366FE1" w:rsidP="00D417CF"/>
        </w:tc>
      </w:tr>
    </w:tbl>
    <w:p w:rsidR="00366FE1" w:rsidRDefault="00366FE1" w:rsidP="00366FE1">
      <w:pPr>
        <w:sectPr w:rsidR="00366FE1" w:rsidSect="00122F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:rsidR="00C55898" w:rsidRDefault="00C55898" w:rsidP="00366FE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9" w:name="block-5145079"/>
      <w:bookmarkEnd w:id="18"/>
    </w:p>
    <w:p w:rsidR="00366FE1" w:rsidRDefault="00366FE1" w:rsidP="00366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978"/>
        <w:gridCol w:w="1311"/>
        <w:gridCol w:w="1591"/>
        <w:gridCol w:w="1649"/>
        <w:gridCol w:w="1240"/>
        <w:gridCol w:w="2921"/>
      </w:tblGrid>
      <w:tr w:rsidR="00366FE1" w:rsidTr="003B2FF7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№ </w:t>
            </w:r>
            <w:proofErr w:type="gramStart"/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>п</w:t>
            </w:r>
            <w:proofErr w:type="gramEnd"/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/п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Тема урока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>Количество часов</w:t>
            </w:r>
          </w:p>
        </w:tc>
        <w:tc>
          <w:tcPr>
            <w:tcW w:w="1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Дата изучения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Электронные цифровые образовательные ресурсы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366FE1" w:rsidTr="002D52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D417CF" w:rsidRDefault="00366FE1" w:rsidP="00D417CF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D417CF" w:rsidRDefault="00366FE1" w:rsidP="00D417CF">
            <w:pPr>
              <w:rPr>
                <w:sz w:val="20"/>
              </w:rPr>
            </w:pP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Всего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Контрольные работы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b/>
                <w:color w:val="000000"/>
                <w:sz w:val="20"/>
              </w:rPr>
              <w:t xml:space="preserve">Практические работы </w:t>
            </w:r>
          </w:p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D417CF" w:rsidRDefault="00366FE1" w:rsidP="00D417CF">
            <w:pPr>
              <w:rPr>
                <w:sz w:val="20"/>
              </w:rPr>
            </w:pPr>
          </w:p>
        </w:tc>
        <w:tc>
          <w:tcPr>
            <w:tcW w:w="29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6FE1" w:rsidRPr="00D417CF" w:rsidRDefault="00366FE1" w:rsidP="00D417CF">
            <w:pPr>
              <w:rPr>
                <w:sz w:val="20"/>
              </w:rPr>
            </w:pPr>
          </w:p>
        </w:tc>
      </w:tr>
      <w:tr w:rsidR="00366FE1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История подвижных игр и соревнований у древних народов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02.09.2023г.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66FE1" w:rsidRPr="005F606B" w:rsidRDefault="005F606B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Зарождение Олимпийских игр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Современные Олимпийские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09.09.2023г.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Физическое развитие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Физические качества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Сила как физическое качество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Быстрота как физическое качество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23.09.2023г.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Выносливость как физическое качество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Гибкость как физическое качество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30.09.2023г.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Развитие координации движений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04.10.2023г.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Дневник наблюдений по физической культуре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07.10.2023г.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Закаливание организма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Утренняя зарядка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Составление комплекса утренней зарядки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Правила поведения на уроках гимнастики и акробатики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21.10.2023г.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Строевые упражнения и команды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25.10.2023г.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Гимнастическая разминка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08.11.2023г.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Ходьба на гимнастической скамейке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Упражнения с гимнастической скакалкой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Поле для свободного ввода</w:t>
            </w:r>
            <w:proofErr w:type="gramStart"/>
            <w:r w:rsidRPr="00D417CF">
              <w:rPr>
                <w:rFonts w:ascii="Times New Roman" w:hAnsi="Times New Roman"/>
                <w:color w:val="000000"/>
                <w:sz w:val="20"/>
              </w:rPr>
              <w:t>1</w:t>
            </w:r>
            <w:proofErr w:type="gramEnd"/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Упражнения с гимнастическим мячом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Танцевальные гимнастические движения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22.11.2023г.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Подвижные игры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Эстафеты.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D417C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Гимнастические упражнения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29.11.2023г.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Ходьба на гимнастической скамейке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02.12.2023г.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Броски мяча в неподвижную мишень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Сложно координированные беговые упражнения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09.12.2023г.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Прыжковые упражнения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Гимнастическая разминка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Правила поведения на занятиях лёгкой атлетикой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Броски мяча в неподвижную мишень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23.12.2023г.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Сложно координированные прыжковые упражнения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Прыжок в высоту с прямого разбега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30.12.2023г.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Бег с поворотами и изменением направлений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Сложно координированные беговые упражнения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Подвижные игры с приемами спортивных игр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24.01.2024г.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Игры с приемами баскетбола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Приемы баскетбола: мяч среднему и мяч соседу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31.01.2024г.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Бросок мяча в колонне и неудобный бросок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03.02.2024г.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Прием «волна» в баскетболе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07.02.2024г.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Игры с приемами футбола: метко в цель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Гонка мячей и слалом с мячом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14.02.2024г.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Футбольный бильярд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3B2FF7" w:rsidTr="003B2FF7">
        <w:trPr>
          <w:trHeight w:val="283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Бросок ногой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B2FF7" w:rsidRPr="00D417CF" w:rsidRDefault="003B2FF7" w:rsidP="003B2FF7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21.02.2024г.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3B2FF7" w:rsidRPr="005F606B" w:rsidRDefault="003B2FF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Подвижные игры на развитие равновесия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28.02.2024г.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Правила выполнения спортивных нормативов 2 ступени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02.03.2024г.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06.03.2024г.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13.03.2024г.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16.03.2024г.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20.03.2024г.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03.04.2024г.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5F606B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A009E0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  <w:r w:rsidRPr="00D417CF">
              <w:rPr>
                <w:rFonts w:ascii="Times New Roman" w:hAnsi="Times New Roman"/>
                <w:color w:val="000000"/>
                <w:sz w:val="20"/>
              </w:rPr>
              <w:t>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06.04.2024г.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A009E0" w:rsidRDefault="009E5D77" w:rsidP="005F606B">
            <w:pPr>
              <w:spacing w:after="0" w:line="480" w:lineRule="auto"/>
              <w:ind w:left="120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</w:t>
            </w:r>
            <w:r w:rsidRPr="00A009E0">
              <w:rPr>
                <w:rFonts w:ascii="Times New Roman" w:hAnsi="Times New Roman"/>
                <w:color w:val="000000"/>
                <w:sz w:val="24"/>
              </w:rPr>
              <w:t>://</w:t>
            </w:r>
            <w:proofErr w:type="spellStart"/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uchi</w:t>
            </w:r>
            <w:proofErr w:type="spellEnd"/>
            <w:r w:rsidRPr="00A009E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spellStart"/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ru</w:t>
            </w:r>
            <w:proofErr w:type="spellEnd"/>
            <w:r w:rsidRPr="00A009E0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A009E0">
              <w:rPr>
                <w:rFonts w:ascii="Times New Roman" w:hAnsi="Times New Roman"/>
                <w:color w:val="333333"/>
                <w:sz w:val="24"/>
              </w:rPr>
              <w:t>‌</w:t>
            </w:r>
            <w:r w:rsidRPr="00A009E0">
              <w:rPr>
                <w:rFonts w:ascii="Times New Roman" w:hAnsi="Times New Roman"/>
                <w:color w:val="000000"/>
                <w:sz w:val="24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10.04.2024г.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13.04.2024г.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417CF">
              <w:rPr>
                <w:rFonts w:ascii="Times New Roman" w:hAnsi="Times New Roman"/>
                <w:color w:val="000000"/>
                <w:sz w:val="20"/>
              </w:rPr>
              <w:t>положения</w:t>
            </w:r>
            <w:proofErr w:type="gramEnd"/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стоя на гимнастической скамье.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17.04.2024г.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D417CF">
              <w:rPr>
                <w:rFonts w:ascii="Times New Roman" w:hAnsi="Times New Roman"/>
                <w:color w:val="000000"/>
                <w:sz w:val="20"/>
              </w:rPr>
              <w:t>положения</w:t>
            </w:r>
            <w:proofErr w:type="gramEnd"/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стоя на гимнастической скамье.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20.04.2024г.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24.04.2024г.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417CF">
              <w:rPr>
                <w:rFonts w:ascii="Times New Roman" w:hAnsi="Times New Roman"/>
                <w:color w:val="000000"/>
                <w:sz w:val="20"/>
              </w:rPr>
              <w:t>положения</w:t>
            </w:r>
            <w:proofErr w:type="gramEnd"/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лежа на спине.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27.04.2024г.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D417CF">
              <w:rPr>
                <w:rFonts w:ascii="Times New Roman" w:hAnsi="Times New Roman"/>
                <w:color w:val="000000"/>
                <w:sz w:val="20"/>
              </w:rPr>
              <w:t>положения</w:t>
            </w:r>
            <w:proofErr w:type="gramEnd"/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лежа на спине.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01.05.2024г.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04.05.2024г.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08.05.2024г.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11.05.2024г.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15.05.2024г.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18.05.2024г.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3B2FF7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257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22.05.2024г.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4D6B54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</w:tcPr>
          <w:p w:rsidR="009E5D77" w:rsidRDefault="009E5D77">
            <w:r>
              <w:rPr>
                <w:sz w:val="20"/>
              </w:rPr>
              <w:t>25</w:t>
            </w:r>
            <w:r w:rsidRPr="001948CB">
              <w:rPr>
                <w:sz w:val="20"/>
              </w:rPr>
              <w:t>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9E5D77" w:rsidTr="004D6B54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D417CF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</w:tcPr>
          <w:p w:rsidR="009E5D77" w:rsidRDefault="009E5D77">
            <w:r>
              <w:rPr>
                <w:sz w:val="20"/>
              </w:rPr>
              <w:t>29</w:t>
            </w:r>
            <w:r w:rsidRPr="001948CB">
              <w:rPr>
                <w:sz w:val="20"/>
              </w:rPr>
              <w:t>.05.2024г.</w:t>
            </w:r>
          </w:p>
        </w:tc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9E5D77" w:rsidRPr="00D417CF" w:rsidRDefault="009E5D77" w:rsidP="005F606B">
            <w:pPr>
              <w:spacing w:after="0" w:line="480" w:lineRule="auto"/>
              <w:ind w:left="120"/>
              <w:rPr>
                <w:sz w:val="20"/>
                <w:lang w:val="en-US"/>
              </w:rPr>
            </w:pP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https://uchi.ru/</w:t>
            </w:r>
            <w:r w:rsidRPr="00D417CF">
              <w:rPr>
                <w:rFonts w:ascii="Times New Roman" w:hAnsi="Times New Roman"/>
                <w:color w:val="333333"/>
                <w:sz w:val="24"/>
                <w:lang w:val="en-US"/>
              </w:rPr>
              <w:t>‌</w:t>
            </w:r>
            <w:r w:rsidRPr="00D417CF">
              <w:rPr>
                <w:rFonts w:ascii="Times New Roman" w:hAnsi="Times New Roman"/>
                <w:color w:val="000000"/>
                <w:sz w:val="24"/>
                <w:lang w:val="en-US"/>
              </w:rPr>
              <w:t>​</w:t>
            </w:r>
          </w:p>
          <w:p w:rsidR="009E5D77" w:rsidRPr="00D417CF" w:rsidRDefault="009E5D77" w:rsidP="00D417CF">
            <w:pPr>
              <w:spacing w:after="0"/>
              <w:ind w:left="135"/>
              <w:rPr>
                <w:sz w:val="20"/>
              </w:rPr>
            </w:pPr>
          </w:p>
        </w:tc>
      </w:tr>
      <w:tr w:rsidR="00366FE1" w:rsidTr="003B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A146EB" w:rsidP="00D417CF">
            <w:pPr>
              <w:spacing w:after="0"/>
              <w:ind w:left="13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spacing w:after="0"/>
              <w:ind w:left="135"/>
              <w:jc w:val="center"/>
              <w:rPr>
                <w:sz w:val="20"/>
              </w:rPr>
            </w:pPr>
            <w:r w:rsidRPr="00D417CF">
              <w:rPr>
                <w:rFonts w:ascii="Times New Roman" w:hAnsi="Times New Roman"/>
                <w:color w:val="000000"/>
                <w:sz w:val="20"/>
              </w:rPr>
              <w:t xml:space="preserve"> 0 </w:t>
            </w:r>
          </w:p>
        </w:tc>
        <w:tc>
          <w:tcPr>
            <w:tcW w:w="4161" w:type="dxa"/>
            <w:gridSpan w:val="2"/>
            <w:tcMar>
              <w:top w:w="50" w:type="dxa"/>
              <w:left w:w="100" w:type="dxa"/>
            </w:tcMar>
            <w:vAlign w:val="center"/>
          </w:tcPr>
          <w:p w:rsidR="00366FE1" w:rsidRPr="00D417CF" w:rsidRDefault="00366FE1" w:rsidP="00D417CF">
            <w:pPr>
              <w:rPr>
                <w:sz w:val="20"/>
              </w:rPr>
            </w:pPr>
          </w:p>
        </w:tc>
      </w:tr>
    </w:tbl>
    <w:p w:rsidR="00366FE1" w:rsidRDefault="00366FE1" w:rsidP="00366FE1">
      <w:pPr>
        <w:sectPr w:rsidR="00366FE1" w:rsidSect="00122FE1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bookmarkEnd w:id="19"/>
    <w:p w:rsidR="00366FE1" w:rsidRDefault="00366FE1" w:rsidP="00366F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6FE1" w:rsidRDefault="00366FE1" w:rsidP="00366F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6FE1" w:rsidRPr="00D417CF" w:rsidRDefault="00366FE1" w:rsidP="00366FE1">
      <w:pPr>
        <w:spacing w:after="0" w:line="480" w:lineRule="auto"/>
        <w:ind w:left="120"/>
        <w:rPr>
          <w:sz w:val="20"/>
        </w:rPr>
      </w:pPr>
      <w:r>
        <w:rPr>
          <w:rFonts w:ascii="Times New Roman" w:hAnsi="Times New Roman"/>
          <w:color w:val="000000"/>
          <w:sz w:val="28"/>
        </w:rPr>
        <w:t>​‌</w:t>
      </w:r>
      <w:bookmarkStart w:id="20" w:name="f056fd23-2f41-4129-8da1-d467aa21439d"/>
      <w:r w:rsidRPr="00D417CF">
        <w:rPr>
          <w:rFonts w:ascii="Times New Roman" w:hAnsi="Times New Roman"/>
          <w:color w:val="000000"/>
          <w:sz w:val="24"/>
        </w:rPr>
        <w:t>• Физическая культура, 1-4 классы/ Лях В.И., Акционерное общество «Издательство «Просвещение»</w:t>
      </w:r>
      <w:bookmarkEnd w:id="20"/>
      <w:r w:rsidRPr="00D417CF">
        <w:rPr>
          <w:rFonts w:ascii="Times New Roman" w:hAnsi="Times New Roman"/>
          <w:color w:val="000000"/>
          <w:sz w:val="24"/>
        </w:rPr>
        <w:t>‌​</w:t>
      </w:r>
    </w:p>
    <w:p w:rsidR="00366FE1" w:rsidRPr="00D417CF" w:rsidRDefault="00366FE1" w:rsidP="00D417CF">
      <w:pPr>
        <w:spacing w:after="0" w:line="480" w:lineRule="auto"/>
        <w:ind w:left="120"/>
        <w:rPr>
          <w:sz w:val="20"/>
        </w:rPr>
      </w:pPr>
      <w:r w:rsidRPr="00D417CF">
        <w:rPr>
          <w:rFonts w:ascii="Times New Roman" w:hAnsi="Times New Roman"/>
          <w:color w:val="000000"/>
          <w:sz w:val="24"/>
        </w:rPr>
        <w:t>​‌‌</w:t>
      </w:r>
      <w:r w:rsidRPr="00D417CF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366FE1" w:rsidRPr="00D417CF" w:rsidRDefault="00366FE1" w:rsidP="00D417CF">
      <w:pPr>
        <w:spacing w:after="0" w:line="480" w:lineRule="auto"/>
        <w:ind w:left="120"/>
        <w:rPr>
          <w:sz w:val="20"/>
        </w:rPr>
      </w:pPr>
      <w:proofErr w:type="gramStart"/>
      <w:r w:rsidRPr="00D417CF">
        <w:rPr>
          <w:rFonts w:ascii="Times New Roman" w:hAnsi="Times New Roman"/>
          <w:color w:val="000000"/>
          <w:sz w:val="24"/>
        </w:rPr>
        <w:t>​‌Физическая культура, 1-4 класс/Матвеев А.П., Акционерное общество «Издательство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«Просвещение»;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Физическая культура, 1-4 класс/ Петрова Т.В., Копылов Ю.А., Полянская Н.В. и другие,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Общество с ограниченной ответственностью «Издательский центр ВЕНТАНА-ГРАФ»;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Акционерное общество «Издательство Просвещение»;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Физическая культура, 1-4 класс/Гурьев С.В.; под редакцией Виленского М.Я., ООО 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«Русское слово-учебник»;</w:t>
      </w:r>
      <w:proofErr w:type="gramEnd"/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Физическая культура. 1-4 класс/</w:t>
      </w:r>
      <w:proofErr w:type="spellStart"/>
      <w:r w:rsidRPr="00D417CF">
        <w:rPr>
          <w:rFonts w:ascii="Times New Roman" w:hAnsi="Times New Roman"/>
          <w:color w:val="000000"/>
          <w:sz w:val="24"/>
        </w:rPr>
        <w:t>Виленский</w:t>
      </w:r>
      <w:proofErr w:type="spellEnd"/>
      <w:r w:rsidRPr="00D417CF">
        <w:rPr>
          <w:rFonts w:ascii="Times New Roman" w:hAnsi="Times New Roman"/>
          <w:color w:val="000000"/>
          <w:sz w:val="24"/>
        </w:rPr>
        <w:t xml:space="preserve"> М.Я., </w:t>
      </w:r>
      <w:proofErr w:type="spellStart"/>
      <w:r w:rsidRPr="00D417CF">
        <w:rPr>
          <w:rFonts w:ascii="Times New Roman" w:hAnsi="Times New Roman"/>
          <w:color w:val="000000"/>
          <w:sz w:val="24"/>
        </w:rPr>
        <w:t>Туревский</w:t>
      </w:r>
      <w:proofErr w:type="spellEnd"/>
      <w:r w:rsidRPr="00D417CF">
        <w:rPr>
          <w:rFonts w:ascii="Times New Roman" w:hAnsi="Times New Roman"/>
          <w:color w:val="000000"/>
          <w:sz w:val="24"/>
        </w:rPr>
        <w:t xml:space="preserve"> И.М., </w:t>
      </w:r>
      <w:proofErr w:type="spellStart"/>
      <w:r w:rsidRPr="00D417CF">
        <w:rPr>
          <w:rFonts w:ascii="Times New Roman" w:hAnsi="Times New Roman"/>
          <w:color w:val="000000"/>
          <w:sz w:val="24"/>
        </w:rPr>
        <w:t>Торочкова</w:t>
      </w:r>
      <w:proofErr w:type="spellEnd"/>
      <w:r w:rsidRPr="00D417CF">
        <w:rPr>
          <w:rFonts w:ascii="Times New Roman" w:hAnsi="Times New Roman"/>
          <w:color w:val="000000"/>
          <w:sz w:val="24"/>
        </w:rPr>
        <w:t xml:space="preserve"> Т.Ю. и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другие; под редакцией Виленского М.Я., Акционерное общество «Издательство</w:t>
      </w:r>
      <w:r w:rsidRPr="00D417CF">
        <w:rPr>
          <w:sz w:val="24"/>
        </w:rPr>
        <w:br/>
      </w:r>
      <w:r w:rsidRPr="00D417CF">
        <w:rPr>
          <w:rFonts w:ascii="Times New Roman" w:hAnsi="Times New Roman"/>
          <w:color w:val="000000"/>
          <w:sz w:val="24"/>
        </w:rPr>
        <w:t xml:space="preserve"> «Просвещение»;</w:t>
      </w:r>
      <w:r w:rsidRPr="00D417CF">
        <w:rPr>
          <w:sz w:val="24"/>
        </w:rPr>
        <w:br/>
      </w:r>
      <w:bookmarkStart w:id="21" w:name="ce666534-2f9f-48e1-9f7c-2e635e3b9ede"/>
      <w:r w:rsidRPr="00D417CF">
        <w:rPr>
          <w:rFonts w:ascii="Times New Roman" w:hAnsi="Times New Roman"/>
          <w:color w:val="000000"/>
          <w:sz w:val="24"/>
        </w:rPr>
        <w:t xml:space="preserve"> </w:t>
      </w:r>
      <w:bookmarkEnd w:id="21"/>
    </w:p>
    <w:p w:rsidR="00366FE1" w:rsidRPr="00D417CF" w:rsidRDefault="00366FE1" w:rsidP="00366FE1">
      <w:pPr>
        <w:spacing w:after="0" w:line="480" w:lineRule="auto"/>
        <w:ind w:left="120"/>
        <w:rPr>
          <w:sz w:val="20"/>
        </w:rPr>
      </w:pPr>
      <w:r w:rsidRPr="00D417CF">
        <w:rPr>
          <w:rFonts w:ascii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366FE1" w:rsidRPr="008B688A" w:rsidRDefault="00366FE1" w:rsidP="00366FE1">
      <w:pPr>
        <w:spacing w:after="0" w:line="480" w:lineRule="auto"/>
        <w:ind w:left="120"/>
        <w:rPr>
          <w:sz w:val="20"/>
        </w:rPr>
      </w:pPr>
      <w:r w:rsidRPr="008B688A">
        <w:rPr>
          <w:rFonts w:ascii="Times New Roman" w:hAnsi="Times New Roman"/>
          <w:color w:val="000000"/>
          <w:sz w:val="24"/>
        </w:rPr>
        <w:t>​</w:t>
      </w:r>
      <w:r w:rsidRPr="008B688A">
        <w:rPr>
          <w:rFonts w:ascii="Times New Roman" w:hAnsi="Times New Roman"/>
          <w:color w:val="333333"/>
          <w:sz w:val="24"/>
        </w:rPr>
        <w:t>​‌</w:t>
      </w:r>
      <w:r w:rsidRPr="008B688A">
        <w:rPr>
          <w:rFonts w:ascii="Times New Roman" w:hAnsi="Times New Roman"/>
          <w:color w:val="000000"/>
          <w:sz w:val="24"/>
        </w:rPr>
        <w:t>.</w:t>
      </w:r>
      <w:bookmarkStart w:id="22" w:name="9a54c4b8-b2ef-4fc1-87b1-da44b5d58279"/>
      <w:r w:rsidR="00D417CF" w:rsidRPr="008B688A">
        <w:rPr>
          <w:sz w:val="24"/>
        </w:rPr>
        <w:t xml:space="preserve"> </w:t>
      </w:r>
      <w:r w:rsidRPr="008B688A">
        <w:rPr>
          <w:rFonts w:ascii="Times New Roman" w:hAnsi="Times New Roman"/>
          <w:color w:val="000000"/>
          <w:sz w:val="24"/>
        </w:rPr>
        <w:t xml:space="preserve"> </w:t>
      </w:r>
      <w:r w:rsidRPr="00D417CF">
        <w:rPr>
          <w:rFonts w:ascii="Times New Roman" w:hAnsi="Times New Roman"/>
          <w:color w:val="000000"/>
          <w:sz w:val="24"/>
          <w:lang w:val="en-US"/>
        </w:rPr>
        <w:t>https</w:t>
      </w:r>
      <w:r w:rsidRPr="008B688A">
        <w:rPr>
          <w:rFonts w:ascii="Times New Roman" w:hAnsi="Times New Roman"/>
          <w:color w:val="000000"/>
          <w:sz w:val="24"/>
        </w:rPr>
        <w:t>://</w:t>
      </w:r>
      <w:r w:rsidRPr="00D417CF">
        <w:rPr>
          <w:rFonts w:ascii="Times New Roman" w:hAnsi="Times New Roman"/>
          <w:color w:val="000000"/>
          <w:sz w:val="24"/>
          <w:lang w:val="en-US"/>
        </w:rPr>
        <w:t>uchi</w:t>
      </w:r>
      <w:r w:rsidRPr="008B688A">
        <w:rPr>
          <w:rFonts w:ascii="Times New Roman" w:hAnsi="Times New Roman"/>
          <w:color w:val="000000"/>
          <w:sz w:val="24"/>
        </w:rPr>
        <w:t>.</w:t>
      </w:r>
      <w:r w:rsidRPr="00D417CF">
        <w:rPr>
          <w:rFonts w:ascii="Times New Roman" w:hAnsi="Times New Roman"/>
          <w:color w:val="000000"/>
          <w:sz w:val="24"/>
          <w:lang w:val="en-US"/>
        </w:rPr>
        <w:t>ru</w:t>
      </w:r>
      <w:r w:rsidRPr="008B688A">
        <w:rPr>
          <w:rFonts w:ascii="Times New Roman" w:hAnsi="Times New Roman"/>
          <w:color w:val="000000"/>
          <w:sz w:val="24"/>
        </w:rPr>
        <w:t>/</w:t>
      </w:r>
      <w:bookmarkEnd w:id="22"/>
      <w:r w:rsidRPr="008B688A">
        <w:rPr>
          <w:rFonts w:ascii="Times New Roman" w:hAnsi="Times New Roman"/>
          <w:color w:val="333333"/>
          <w:sz w:val="24"/>
        </w:rPr>
        <w:t>‌</w:t>
      </w:r>
      <w:r w:rsidRPr="008B688A">
        <w:rPr>
          <w:rFonts w:ascii="Times New Roman" w:hAnsi="Times New Roman"/>
          <w:color w:val="000000"/>
          <w:sz w:val="24"/>
        </w:rPr>
        <w:t>​</w:t>
      </w:r>
    </w:p>
    <w:p w:rsidR="002900A1" w:rsidRPr="008B688A" w:rsidRDefault="002900A1">
      <w:pPr>
        <w:rPr>
          <w:sz w:val="20"/>
        </w:rPr>
      </w:pPr>
    </w:p>
    <w:sectPr w:rsidR="002900A1" w:rsidRPr="008B688A" w:rsidSect="00122FE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C5C"/>
    <w:multiLevelType w:val="multilevel"/>
    <w:tmpl w:val="B6FC80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50C15"/>
    <w:multiLevelType w:val="multilevel"/>
    <w:tmpl w:val="71A413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2F1CC2"/>
    <w:multiLevelType w:val="multilevel"/>
    <w:tmpl w:val="04AA4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1113E"/>
    <w:multiLevelType w:val="multilevel"/>
    <w:tmpl w:val="625A87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8D4120"/>
    <w:multiLevelType w:val="multilevel"/>
    <w:tmpl w:val="54D27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807F54"/>
    <w:multiLevelType w:val="multilevel"/>
    <w:tmpl w:val="3A4829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D477F"/>
    <w:multiLevelType w:val="multilevel"/>
    <w:tmpl w:val="2376B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397543"/>
    <w:multiLevelType w:val="multilevel"/>
    <w:tmpl w:val="B4C808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9B5F3D"/>
    <w:multiLevelType w:val="multilevel"/>
    <w:tmpl w:val="C16A7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D65A83"/>
    <w:multiLevelType w:val="multilevel"/>
    <w:tmpl w:val="2746F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7C3797"/>
    <w:multiLevelType w:val="multilevel"/>
    <w:tmpl w:val="A5343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8F1AA8"/>
    <w:multiLevelType w:val="multilevel"/>
    <w:tmpl w:val="B92C4A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3F3A44"/>
    <w:multiLevelType w:val="multilevel"/>
    <w:tmpl w:val="EAE01A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620B42"/>
    <w:multiLevelType w:val="multilevel"/>
    <w:tmpl w:val="111A7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5D62FB"/>
    <w:multiLevelType w:val="multilevel"/>
    <w:tmpl w:val="EA60F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D35FC5"/>
    <w:multiLevelType w:val="multilevel"/>
    <w:tmpl w:val="A5A05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B00688"/>
    <w:multiLevelType w:val="multilevel"/>
    <w:tmpl w:val="708632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"/>
  </w:num>
  <w:num w:numId="5">
    <w:abstractNumId w:val="14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>
    <w:useFELayout/>
  </w:compat>
  <w:rsids>
    <w:rsidRoot w:val="00366FE1"/>
    <w:rsid w:val="000006E5"/>
    <w:rsid w:val="00042D69"/>
    <w:rsid w:val="00064F96"/>
    <w:rsid w:val="00122FE1"/>
    <w:rsid w:val="00135449"/>
    <w:rsid w:val="001C365E"/>
    <w:rsid w:val="002754FF"/>
    <w:rsid w:val="002900A1"/>
    <w:rsid w:val="00290ED3"/>
    <w:rsid w:val="002D5236"/>
    <w:rsid w:val="00366FE1"/>
    <w:rsid w:val="003B2FF7"/>
    <w:rsid w:val="003C18A2"/>
    <w:rsid w:val="00422DC9"/>
    <w:rsid w:val="00434696"/>
    <w:rsid w:val="00460586"/>
    <w:rsid w:val="004767EF"/>
    <w:rsid w:val="00573EFD"/>
    <w:rsid w:val="005B374F"/>
    <w:rsid w:val="005F606B"/>
    <w:rsid w:val="006302D7"/>
    <w:rsid w:val="00657A6E"/>
    <w:rsid w:val="006D7BAD"/>
    <w:rsid w:val="008B1273"/>
    <w:rsid w:val="008B688A"/>
    <w:rsid w:val="008C6C98"/>
    <w:rsid w:val="0094284D"/>
    <w:rsid w:val="00993B51"/>
    <w:rsid w:val="009D4FD1"/>
    <w:rsid w:val="009E5D77"/>
    <w:rsid w:val="00A009E0"/>
    <w:rsid w:val="00A1408A"/>
    <w:rsid w:val="00A146EB"/>
    <w:rsid w:val="00B24A77"/>
    <w:rsid w:val="00B452DC"/>
    <w:rsid w:val="00C17E2C"/>
    <w:rsid w:val="00C55898"/>
    <w:rsid w:val="00C773FA"/>
    <w:rsid w:val="00CC4432"/>
    <w:rsid w:val="00D417CF"/>
    <w:rsid w:val="00D7364D"/>
    <w:rsid w:val="00DB3F51"/>
    <w:rsid w:val="00DC102C"/>
    <w:rsid w:val="00DF00A9"/>
    <w:rsid w:val="00E934C2"/>
    <w:rsid w:val="00E9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2C"/>
  </w:style>
  <w:style w:type="paragraph" w:styleId="1">
    <w:name w:val="heading 1"/>
    <w:basedOn w:val="a"/>
    <w:next w:val="a"/>
    <w:link w:val="10"/>
    <w:uiPriority w:val="9"/>
    <w:qFormat/>
    <w:rsid w:val="00366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66F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66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66F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66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66FE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66FE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66FE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6FE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66FE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66FE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66F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66F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366F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66FE1"/>
    <w:rPr>
      <w:i/>
      <w:iCs/>
    </w:rPr>
  </w:style>
  <w:style w:type="character" w:styleId="ab">
    <w:name w:val="Hyperlink"/>
    <w:basedOn w:val="a0"/>
    <w:uiPriority w:val="99"/>
    <w:unhideWhenUsed/>
    <w:rsid w:val="00366F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6F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66FE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komp</cp:lastModifiedBy>
  <cp:revision>4</cp:revision>
  <cp:lastPrinted>2023-09-03T17:37:00Z</cp:lastPrinted>
  <dcterms:created xsi:type="dcterms:W3CDTF">2023-09-29T17:17:00Z</dcterms:created>
  <dcterms:modified xsi:type="dcterms:W3CDTF">2023-11-21T07:35:00Z</dcterms:modified>
</cp:coreProperties>
</file>