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5A" w:rsidRPr="00D82A5A" w:rsidRDefault="00D82A5A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  <w:r w:rsidRPr="00D82A5A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Органы управления</w:t>
      </w:r>
    </w:p>
    <w:p w:rsidR="00D82A5A" w:rsidRPr="00D82A5A" w:rsidRDefault="00D82A5A" w:rsidP="00D82A5A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D82A5A">
        <w:rPr>
          <w:rFonts w:ascii="Arial" w:eastAsia="Times New Roman" w:hAnsi="Arial" w:cs="Arial"/>
          <w:color w:val="007AD0"/>
          <w:sz w:val="18"/>
          <w:szCs w:val="18"/>
          <w:lang w:eastAsia="ru-RU"/>
        </w:rPr>
        <w:t xml:space="preserve">Педагогический совет.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6A7B02" w:rsidP="00D82A5A">
            <w:pPr>
              <w:spacing w:after="0" w:line="200" w:lineRule="atLeast"/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Нухбегов</w:t>
            </w:r>
            <w:proofErr w:type="spellEnd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Канзула</w:t>
            </w:r>
            <w:proofErr w:type="spellEnd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Нухбегович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14571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Педагогический совет является центром педагогической мысли школы. Он должен быть творческой лабораторией, где рассматриваются и решаются актуальные вопросы школьной жизни, анализируется деятельность школы, определяются главные ее задачи.</w:t>
            </w:r>
            <w:r w:rsidRPr="006A7B0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</w:p>
          <w:p w:rsidR="00D82A5A" w:rsidRPr="006A7B02" w:rsidRDefault="00D82A5A" w:rsidP="00D82A5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Прежде всего, педагогический совет является постоянно действующим коллегиальным органом управления школой. Он призван направлять усилия педагогического коллектива на улучшение обучения и воспитания школьников.</w:t>
            </w:r>
          </w:p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  <w:p w:rsidR="00D82A5A" w:rsidRPr="006A7B02" w:rsidRDefault="00D82A5A" w:rsidP="0014571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Педагогический совет – это консилиум педагогов-профессионалов, это совместное решение специфических вопросов и педагогических задач, которые встают в повседневной жизни школы.</w:t>
            </w:r>
            <w:r w:rsidRPr="006A7B0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</w:p>
          <w:p w:rsidR="00D82A5A" w:rsidRPr="006A7B02" w:rsidRDefault="00D82A5A" w:rsidP="00D82A5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Создается он для рассмотрения основных вопросов учебно-воспитательной работы. Педагогический совет обсуждает план работы школы, планы работы методических объединений учителей, школьной библиотеки, принимает решения о создании кружков. На педагогическом совете рассматриваются, обсуждаются и утверждаются единые педагогические требования, решаются вопросы о допуске учащихся к экзаменам, о переводе в следующий класс, о выдаче свидетельств и аттестатов.</w:t>
            </w:r>
          </w:p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  <w:p w:rsidR="00D82A5A" w:rsidRPr="00D82A5A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D82A5A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</w:tbl>
    <w:p w:rsidR="00D82A5A" w:rsidRPr="00D82A5A" w:rsidRDefault="00D82A5A" w:rsidP="00D82A5A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D82A5A">
        <w:rPr>
          <w:rFonts w:ascii="Arial" w:eastAsia="Times New Roman" w:hAnsi="Arial" w:cs="Arial"/>
          <w:color w:val="007AD0"/>
          <w:sz w:val="18"/>
          <w:szCs w:val="18"/>
          <w:lang w:eastAsia="ru-RU"/>
        </w:rPr>
        <w:lastRenderedPageBreak/>
        <w:t xml:space="preserve">Родительский комитет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6A7B02" w:rsidP="00D82A5A">
            <w:pPr>
              <w:spacing w:after="0" w:line="200" w:lineRule="atLeast"/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Зиявдинова</w:t>
            </w:r>
            <w:proofErr w:type="spellEnd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Хадижат</w:t>
            </w:r>
            <w:proofErr w:type="spellEnd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05DE"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Алиумаровна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Родительский комитет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 состав совета родителей входят родители, выбранные в начале учебного года на родительских собраниях, по одному от каждой группы, срок полномочий совета родителей – один учебный год.</w:t>
            </w:r>
          </w:p>
          <w:p w:rsidR="0014571D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Из своего состава совет родителей избирает председателя 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Совет родителей работает </w:t>
            </w:r>
            <w:proofErr w:type="gramStart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разработанным</w:t>
            </w:r>
            <w:proofErr w:type="gramEnd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и принятым им регламенту работы и плану, согласованному руководителем Учреждения.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 Заседания совета родителей проводятся не реже двух раз в учебный год и оформляются в виде протоколов.</w:t>
            </w:r>
          </w:p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Основными задачами совета родителей являются: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 содействие в совершенствовании условий для осуществления образовательного процесса, охраны жизни и здоровья, свободному и гармоничному развитию личности каждого ребенка, в защите законных прав и интересов воспитанников, в организации и проведении массовых мероприятий.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 организация работы с родителями по разъяснению их прав и обязанностей, значению всестороннего воспитания ребенка в семье, взаимодействию семьи и Учреждения в вопросах воспитания.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         К компетенции совета родителей относится: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содействие обеспечению оптимальных условий для организации образовательного процесса; 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проведение разъяснительной и консультативной работы среди родителей об их правах и обязанностях;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оказание содействия в проведении массовых воспитательных мероприятий с воспитанниками;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подготовке Учреждения к новому учебному году;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совместный с Учреждением контроль организации качества питания, медицинского обслуживания;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оказание помощи Учреждению в организации и проведении общих родительских собраний;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рассмотрение обращения в свой адрес, а также обращений по вопросам, отнесенным к компетенции совета родителей;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обсуждении локальных актов, затрагивающих права воспитанников Учреждения;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организации безопасных условий осуществления образовательного процесса, выполнении санитарно-гигиенических правил и норм;</w:t>
            </w:r>
          </w:p>
          <w:p w:rsidR="00D82A5A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взаимодействие с другими органами управления Учреждением, общественными организациями по вопросам совершенствования управления и обеспечения организации образовательного процесса.</w:t>
            </w:r>
          </w:p>
          <w:p w:rsidR="0014571D" w:rsidRPr="00D82A5A" w:rsidRDefault="0014571D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color w:val="555555"/>
                <w:lang w:eastAsia="ru-RU"/>
              </w:rPr>
            </w:pPr>
          </w:p>
        </w:tc>
      </w:tr>
    </w:tbl>
    <w:p w:rsidR="00D82A5A" w:rsidRPr="00734954" w:rsidRDefault="00D82A5A" w:rsidP="00734954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734954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Методический совет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73"/>
        <w:gridCol w:w="7542"/>
      </w:tblGrid>
      <w:tr w:rsidR="00D82A5A" w:rsidRPr="00D82A5A" w:rsidTr="0014571D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2705DE" w:rsidP="00D82A5A">
            <w:pPr>
              <w:spacing w:after="0" w:line="200" w:lineRule="atLeast"/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</w:pPr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Асият</w:t>
            </w:r>
            <w:proofErr w:type="spellEnd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Хизбулаевна</w:t>
            </w:r>
            <w:proofErr w:type="spellEnd"/>
          </w:p>
        </w:tc>
      </w:tr>
      <w:tr w:rsidR="00D82A5A" w:rsidRPr="00D82A5A" w:rsidTr="0014571D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Управление методической деятельностью в образовательном учреждении осуществляется Методическим советом школы (ШМС), в состав которого входят заместитель руководителя образовательного учреждения (методист), руководители методических объединений, образовательных модулей, творческих, проблемных, рефлексивных групп.</w:t>
            </w:r>
          </w:p>
          <w:p w:rsidR="00D82A5A" w:rsidRPr="0014571D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82A5A" w:rsidRPr="002705DE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      </w:r>
          </w:p>
        </w:tc>
      </w:tr>
    </w:tbl>
    <w:p w:rsidR="00D82A5A" w:rsidRPr="00D82A5A" w:rsidRDefault="00D82A5A" w:rsidP="00D82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D82A5A" w:rsidRPr="0014571D" w:rsidRDefault="00D82A5A" w:rsidP="0014571D">
      <w:pPr>
        <w:shd w:val="clear" w:color="auto" w:fill="FFFFFF"/>
        <w:spacing w:after="0" w:line="220" w:lineRule="atLeast"/>
        <w:jc w:val="center"/>
        <w:outlineLvl w:val="1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Структурные подразделения</w:t>
      </w:r>
    </w:p>
    <w:p w:rsidR="00D82A5A" w:rsidRPr="0014571D" w:rsidRDefault="00D82A5A" w:rsidP="0014571D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МКОУ "</w:t>
      </w:r>
      <w:proofErr w:type="spellStart"/>
      <w:r w:rsid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Малокозыревская</w:t>
      </w:r>
      <w:proofErr w:type="spellEnd"/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 xml:space="preserve"> </w:t>
      </w:r>
      <w:r w:rsid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О</w:t>
      </w: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ОШ"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2705DE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Нухбегов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Канзула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Нухбегович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Местонахождение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953CCB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РД Кизлярский район с</w:t>
            </w:r>
            <w:proofErr w:type="gramStart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</w:t>
            </w:r>
            <w:proofErr w:type="gramEnd"/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алая </w:t>
            </w:r>
            <w:proofErr w:type="spellStart"/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Козыревка</w:t>
            </w:r>
            <w:proofErr w:type="spellEnd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ул.Ленина </w:t>
            </w:r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953CCB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http://malok.dagestanschool.ru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953CCB" w:rsidRDefault="00953CCB" w:rsidP="00953CCB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m-koi</w:t>
            </w:r>
            <w:r w:rsidR="00D82A5A"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@mail.ru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D82A5A" w:rsidP="00D82A5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4571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Управление школой </w:t>
            </w: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осуществляется в соответствии с Законом Российской Федерации №273-ФЗ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      </w:r>
          </w:p>
          <w:p w:rsidR="00D82A5A" w:rsidRPr="00734954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="00734954" w:rsidRPr="00734954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Первый уровень</w:t>
            </w:r>
          </w:p>
          <w:p w:rsidR="00D82A5A" w:rsidRPr="002705DE" w:rsidRDefault="00D82A5A" w:rsidP="00D82A5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Управление школой осуществляется на основе сочетания принципов самоуправления коллектива и единоначалия.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Общешкольное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На втором уровне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структуры функционируют традиционные субъекты управления: Совет школы, педагогический совет, общешкольный  родительский комитет, общешкольное собрание трудового коллектива, профсоюзный комитет.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Default="00D82A5A" w:rsidP="002705D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Третий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      </w:r>
          </w:p>
          <w:p w:rsidR="002705DE" w:rsidRPr="00734954" w:rsidRDefault="002705DE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Четвертый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Пятый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организационной структуры – уровень учащихся. 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школе созданы органы ученического самоуправления, ученические организации.</w:t>
            </w:r>
          </w:p>
          <w:p w:rsidR="002705DE" w:rsidRDefault="002705DE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Органы ученического самоуправления действуют на основании утвержденных Положений.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Органы школьного самоуправления, их функции и полномочия: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34954">
              <w:rPr>
                <w:rFonts w:ascii="Tahoma" w:eastAsia="Times New Roman" w:hAnsi="Tahoma" w:cs="Tahoma"/>
                <w:color w:val="0070C0"/>
                <w:sz w:val="24"/>
                <w:szCs w:val="24"/>
                <w:lang w:eastAsia="ru-RU"/>
              </w:rPr>
              <w:t>Формами самоуправления школы являются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Совет школы,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Общее собрание трудового коллектива,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Педагогический совет,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Родительский комитет,</w:t>
            </w:r>
          </w:p>
        </w:tc>
      </w:tr>
    </w:tbl>
    <w:p w:rsidR="00F13DCB" w:rsidRDefault="00F13DCB" w:rsidP="00953CCB">
      <w:pPr>
        <w:shd w:val="clear" w:color="auto" w:fill="FFFFFF"/>
        <w:spacing w:line="220" w:lineRule="atLeast"/>
      </w:pPr>
    </w:p>
    <w:sectPr w:rsidR="00F13DCB" w:rsidSect="00F1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savePreviewPicture/>
  <w:compat/>
  <w:rsids>
    <w:rsidRoot w:val="00D82A5A"/>
    <w:rsid w:val="0014571D"/>
    <w:rsid w:val="002705DE"/>
    <w:rsid w:val="00500F8F"/>
    <w:rsid w:val="006A7B02"/>
    <w:rsid w:val="00734954"/>
    <w:rsid w:val="007555C2"/>
    <w:rsid w:val="00953CCB"/>
    <w:rsid w:val="00BC26AF"/>
    <w:rsid w:val="00D82A5A"/>
    <w:rsid w:val="00F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CB"/>
  </w:style>
  <w:style w:type="paragraph" w:styleId="2">
    <w:name w:val="heading 2"/>
    <w:basedOn w:val="a"/>
    <w:link w:val="20"/>
    <w:uiPriority w:val="9"/>
    <w:qFormat/>
    <w:rsid w:val="00D82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2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A5A"/>
    <w:rPr>
      <w:b/>
      <w:bCs/>
    </w:rPr>
  </w:style>
  <w:style w:type="character" w:customStyle="1" w:styleId="1">
    <w:name w:val="Название объекта1"/>
    <w:basedOn w:val="a0"/>
    <w:rsid w:val="00D82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8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1521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70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785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1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2073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  <w:divsChild>
                <w:div w:id="10573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Органы управления</vt:lpstr>
      <vt:lpstr>        Педагогический совет. </vt:lpstr>
      <vt:lpstr>        Родительский комитет </vt:lpstr>
      <vt:lpstr>        Методический совет </vt:lpstr>
      <vt:lpstr>    Структурные подразделения</vt:lpstr>
      <vt:lpstr>        МКОУ "Нововладимировская СОШ" </vt:lpstr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2017-12-03T05:41:00Z</dcterms:created>
  <dcterms:modified xsi:type="dcterms:W3CDTF">2017-12-24T15:27:00Z</dcterms:modified>
</cp:coreProperties>
</file>