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E6" w:rsidRDefault="00963126" w:rsidP="000C76CB">
      <w:r w:rsidRPr="00963126"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2" o:spid="_x0000_s1026" style="position:absolute;margin-left:-22.9pt;margin-top:-17.05pt;width:583.85pt;height:18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" fillcolor="#dafda7" strokecolor="#c9c9c9" strokeweight="1pt">
            <v:fill color2="#f5ffe6" rotate="t" colors="0 #dafda7;48497f white;1 #f5ffe6" focus="100%" type="gradient"/>
            <v:shadow on="t" color="#525252" opacity=".5" offset="1pt"/>
            <v:textbox>
              <w:txbxContent>
                <w:p w:rsidR="000356D3" w:rsidRPr="00DB69D5" w:rsidRDefault="000356D3" w:rsidP="00F64AC5">
                  <w:pPr>
                    <w:spacing w:before="24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356D3" w:rsidRPr="00DB69D5" w:rsidRDefault="000356D3" w:rsidP="00F64A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Директор школы</w:t>
                  </w:r>
                </w:p>
                <w:p w:rsidR="000356D3" w:rsidRPr="00DB69D5" w:rsidRDefault="000356D3" w:rsidP="00F64AC5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______________</w:t>
                  </w:r>
                  <w:r w:rsidRPr="005B17C0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К.Н.Нухбегов</w:t>
                  </w:r>
                </w:p>
                <w:p w:rsidR="000356D3" w:rsidRPr="00DB69D5" w:rsidRDefault="000356D3" w:rsidP="000356D3">
                  <w:pPr>
                    <w:spacing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Приказ №____ от 01.09.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г</w:t>
                  </w:r>
                  <w:r w:rsidRPr="00DB69D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356D3" w:rsidRPr="00E72112" w:rsidRDefault="000356D3" w:rsidP="000356D3">
                  <w:pPr>
                    <w:pStyle w:val="a7"/>
                    <w:spacing w:after="0" w:afterAutospacing="0"/>
                    <w:ind w:hanging="142"/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 xml:space="preserve">РАСПИСАНИЕ УРОКОВ  1- 4 </w:t>
                  </w:r>
                  <w:proofErr w:type="spellStart"/>
                  <w:r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>кл</w:t>
                  </w:r>
                  <w:proofErr w:type="spellEnd"/>
                  <w:r>
                    <w:rPr>
                      <w:b/>
                      <w:i/>
                      <w:iCs/>
                      <w:color w:val="FF0000"/>
                      <w:sz w:val="72"/>
                      <w:szCs w:val="72"/>
                    </w:rPr>
                    <w:t>.</w:t>
                  </w:r>
                </w:p>
                <w:p w:rsidR="000356D3" w:rsidRPr="00E72112" w:rsidRDefault="000356D3" w:rsidP="000356D3">
                  <w:pPr>
                    <w:spacing w:after="24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7211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МКОУ «</w:t>
                  </w:r>
                  <w:proofErr w:type="spellStart"/>
                  <w:r w:rsidRPr="00E7211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Малокозыревская</w:t>
                  </w:r>
                  <w:proofErr w:type="spellEnd"/>
                  <w:r w:rsidRPr="00E7211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ООШ»</w:t>
                  </w:r>
                </w:p>
              </w:txbxContent>
            </v:textbox>
            <w10:wrap anchorx="margin"/>
          </v:rect>
        </w:pict>
      </w:r>
    </w:p>
    <w:p w:rsidR="007349D2" w:rsidRDefault="007349D2" w:rsidP="004946C8"/>
    <w:p w:rsidR="004946C8" w:rsidRDefault="004946C8" w:rsidP="004946C8">
      <w:pPr>
        <w:rPr>
          <w:rFonts w:ascii="Times New Roman" w:hAnsi="Times New Roman" w:cs="Times New Roman"/>
        </w:rPr>
      </w:pPr>
    </w:p>
    <w:tbl>
      <w:tblPr>
        <w:tblStyle w:val="2-3"/>
        <w:tblpPr w:leftFromText="180" w:rightFromText="180" w:vertAnchor="page" w:horzAnchor="margin" w:tblpX="-471" w:tblpY="3789"/>
        <w:tblW w:w="11625" w:type="dxa"/>
        <w:tblLayout w:type="fixed"/>
        <w:tblLook w:val="04A0"/>
      </w:tblPr>
      <w:tblGrid>
        <w:gridCol w:w="852"/>
        <w:gridCol w:w="2835"/>
        <w:gridCol w:w="2692"/>
        <w:gridCol w:w="2552"/>
        <w:gridCol w:w="2694"/>
      </w:tblGrid>
      <w:tr w:rsidR="000356D3" w:rsidRPr="008D32FC" w:rsidTr="000356D3">
        <w:trPr>
          <w:cnfStyle w:val="100000000000"/>
        </w:trPr>
        <w:tc>
          <w:tcPr>
            <w:cnfStyle w:val="0010000001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28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28"/>
                <w:szCs w:val="24"/>
              </w:rPr>
              <w:t>ПОНЕДЕЛЬНИК</w:t>
            </w:r>
          </w:p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 w:righ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1 класс</w:t>
            </w:r>
          </w:p>
        </w:tc>
        <w:tc>
          <w:tcPr>
            <w:tcW w:w="2692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2 класс</w:t>
            </w:r>
          </w:p>
        </w:tc>
        <w:tc>
          <w:tcPr>
            <w:tcW w:w="2552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3 класс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E765C8" w:rsidRDefault="000356D3" w:rsidP="000356D3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CC"/>
                <w:sz w:val="52"/>
                <w:szCs w:val="24"/>
              </w:rPr>
              <w:t>4 класс</w:t>
            </w:r>
          </w:p>
        </w:tc>
      </w:tr>
      <w:tr w:rsidR="004C6A9B" w:rsidRPr="005309CE" w:rsidTr="00D32464">
        <w:trPr>
          <w:cnfStyle w:val="000000100000"/>
          <w:trHeight w:val="21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7E0E7A">
              <w:rPr>
                <w:rFonts w:ascii="Times New Roman" w:hAnsi="Times New Roman" w:cs="Times New Roman"/>
                <w:b/>
                <w:sz w:val="26"/>
                <w:szCs w:val="26"/>
              </w:rPr>
              <w:t>Лит. чтение</w:t>
            </w:r>
          </w:p>
        </w:tc>
        <w:tc>
          <w:tcPr>
            <w:tcW w:w="269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Лит. чтение</w:t>
            </w:r>
          </w:p>
        </w:tc>
        <w:tc>
          <w:tcPr>
            <w:tcW w:w="255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9B6194">
              <w:rPr>
                <w:rFonts w:ascii="Times New Roman" w:hAnsi="Times New Roman" w:cs="Times New Roman"/>
                <w:b/>
                <w:sz w:val="26"/>
                <w:szCs w:val="26"/>
              </w:rPr>
              <w:t>Лит. чтение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8A7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Лит. чтение</w:t>
            </w:r>
          </w:p>
        </w:tc>
      </w:tr>
      <w:tr w:rsidR="004C6A9B" w:rsidRPr="005309CE" w:rsidTr="00D32464">
        <w:trPr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Русс. язык</w:t>
            </w:r>
          </w:p>
        </w:tc>
      </w:tr>
      <w:tr w:rsidR="004C6A9B" w:rsidRPr="005309CE" w:rsidTr="00D32464">
        <w:trPr>
          <w:cnfStyle w:val="000000100000"/>
          <w:trHeight w:val="15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4C6A9B" w:rsidRPr="005309CE" w:rsidTr="00D32464">
        <w:trPr>
          <w:trHeight w:val="24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="009B6194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Музыка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proofErr w:type="spellStart"/>
            <w:r w:rsidR="008A7B56" w:rsidRPr="0003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 w:rsidR="008A7B56" w:rsidRPr="000356D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</w:tr>
      <w:tr w:rsidR="004C6A9B" w:rsidRPr="005309CE" w:rsidTr="00D32464">
        <w:trPr>
          <w:cnfStyle w:val="000000100000"/>
          <w:trHeight w:val="19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7E0E7A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3246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9B6194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  <w:r w:rsidR="008A7B56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Физкультура</w:t>
            </w:r>
          </w:p>
        </w:tc>
      </w:tr>
      <w:tr w:rsidR="004C6A9B" w:rsidRPr="005309CE" w:rsidTr="00D32464">
        <w:trPr>
          <w:trHeight w:val="48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D32464">
        <w:trPr>
          <w:cnfStyle w:val="000000100000"/>
          <w:trHeight w:val="255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ВТОРНИК</w:t>
            </w: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 w:rsidR="007E0E7A">
              <w:rPr>
                <w:rFonts w:ascii="Times New Roman" w:hAnsi="Times New Roman" w:cs="Times New Roman"/>
                <w:b/>
                <w:sz w:val="26"/>
                <w:szCs w:val="26"/>
              </w:rPr>
              <w:t>Лит. чтение</w:t>
            </w:r>
          </w:p>
        </w:tc>
        <w:tc>
          <w:tcPr>
            <w:tcW w:w="269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Лит. чтение</w:t>
            </w:r>
          </w:p>
        </w:tc>
        <w:tc>
          <w:tcPr>
            <w:tcW w:w="255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Лит. чтение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0356D3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Математика</w:t>
            </w:r>
          </w:p>
        </w:tc>
      </w:tr>
      <w:tr w:rsidR="004C6A9B" w:rsidRPr="005309CE" w:rsidTr="00D32464">
        <w:trPr>
          <w:trHeight w:val="24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Русс. язык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Русс. язык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0356D3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Русс. язык</w:t>
            </w:r>
          </w:p>
        </w:tc>
      </w:tr>
      <w:tr w:rsidR="004C6A9B" w:rsidRPr="005309CE" w:rsidTr="00D32464">
        <w:trPr>
          <w:cnfStyle w:val="000000100000"/>
          <w:trHeight w:val="21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Математика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0356D3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Лит. чтение</w:t>
            </w:r>
          </w:p>
        </w:tc>
      </w:tr>
      <w:tr w:rsidR="004C6A9B" w:rsidRPr="005309CE" w:rsidTr="00D32464">
        <w:trPr>
          <w:trHeight w:val="12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32464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 w:rsid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="009B6194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0356D3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356D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</w:tr>
      <w:tr w:rsidR="004C6A9B" w:rsidRPr="005309CE" w:rsidTr="00D32464">
        <w:trPr>
          <w:cnfStyle w:val="000000100000"/>
          <w:trHeight w:val="12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7E0E7A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F64AC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Внеуроч</w:t>
            </w:r>
            <w:proofErr w:type="spellEnd"/>
            <w:r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деят</w:t>
            </w:r>
            <w:proofErr w:type="spellEnd"/>
            <w:r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3246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0356D3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Классный час</w:t>
            </w:r>
          </w:p>
        </w:tc>
      </w:tr>
      <w:tr w:rsidR="004C6A9B" w:rsidRPr="005309CE" w:rsidTr="00D32464">
        <w:trPr>
          <w:trHeight w:val="6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D32464">
        <w:trPr>
          <w:cnfStyle w:val="000000100000"/>
          <w:trHeight w:val="120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СРЕДА</w:t>
            </w: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 w:rsidR="007E0E7A">
              <w:rPr>
                <w:rFonts w:ascii="Times New Roman" w:hAnsi="Times New Roman" w:cs="Times New Roman"/>
                <w:b/>
                <w:sz w:val="26"/>
                <w:szCs w:val="26"/>
              </w:rPr>
              <w:t>Лит. чтение</w:t>
            </w:r>
          </w:p>
        </w:tc>
        <w:tc>
          <w:tcPr>
            <w:tcW w:w="269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Лит. чтение</w:t>
            </w:r>
          </w:p>
        </w:tc>
        <w:tc>
          <w:tcPr>
            <w:tcW w:w="255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Лит. чтение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Русс. язык</w:t>
            </w:r>
          </w:p>
        </w:tc>
      </w:tr>
      <w:tr w:rsidR="004C6A9B" w:rsidRPr="005309CE" w:rsidTr="00D32464">
        <w:trPr>
          <w:trHeight w:val="12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Русс. язык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Род. язык</w:t>
            </w:r>
          </w:p>
        </w:tc>
      </w:tr>
      <w:tr w:rsidR="004C6A9B" w:rsidRPr="005309CE" w:rsidTr="00D32464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Род. чтение</w:t>
            </w:r>
          </w:p>
        </w:tc>
      </w:tr>
      <w:tr w:rsidR="004C6A9B" w:rsidRPr="005309CE" w:rsidTr="00D32464">
        <w:trPr>
          <w:trHeight w:val="21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C577B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ИЗО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C577B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proofErr w:type="spellStart"/>
            <w:r w:rsidR="008A7B56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Внеуроч</w:t>
            </w:r>
            <w:proofErr w:type="spellEnd"/>
            <w:r w:rsidR="008A7B56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8A7B56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деят</w:t>
            </w:r>
            <w:proofErr w:type="spellEnd"/>
            <w:r w:rsidR="008A7B56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tr w:rsidR="004C6A9B" w:rsidRPr="005309CE" w:rsidTr="00D32464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7E0E7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D3246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9B619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C6A9B" w:rsidRPr="005309CE" w:rsidTr="00D32464">
        <w:trPr>
          <w:trHeight w:val="5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D32464">
        <w:trPr>
          <w:cnfStyle w:val="000000100000"/>
          <w:trHeight w:val="129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ЧЕТВЕРГ</w:t>
            </w: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Род. чтение</w:t>
            </w:r>
          </w:p>
        </w:tc>
        <w:tc>
          <w:tcPr>
            <w:tcW w:w="269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 w:rsid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Род. язык</w:t>
            </w:r>
          </w:p>
        </w:tc>
        <w:tc>
          <w:tcPr>
            <w:tcW w:w="255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 w:rsidR="009B6194"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Род. чтение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8A7B56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Русс. язык</w:t>
            </w:r>
          </w:p>
        </w:tc>
      </w:tr>
      <w:tr w:rsidR="004C6A9B" w:rsidRPr="005309CE" w:rsidTr="00D32464">
        <w:trPr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Русс. язык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32464"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Род. чтение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Математика</w:t>
            </w:r>
          </w:p>
        </w:tc>
      </w:tr>
      <w:tr w:rsidR="004C6A9B" w:rsidRPr="005309CE" w:rsidTr="00D32464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 w:rsidR="009B6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Лит. чтение</w:t>
            </w:r>
          </w:p>
        </w:tc>
      </w:tr>
      <w:tr w:rsidR="004C6A9B" w:rsidRPr="005309CE" w:rsidTr="00D32464">
        <w:trPr>
          <w:trHeight w:val="13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proofErr w:type="spellStart"/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356D3" w:rsidP="00C577B8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9B6194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="008A7B56" w:rsidRP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Физкультура</w:t>
            </w:r>
          </w:p>
        </w:tc>
      </w:tr>
      <w:tr w:rsidR="004C6A9B" w:rsidRPr="005309CE" w:rsidTr="00D32464">
        <w:trPr>
          <w:cnfStyle w:val="000000100000"/>
          <w:trHeight w:val="13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7E0E7A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Физкультура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9B6194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C6A9B" w:rsidRPr="005309CE" w:rsidTr="00D32464">
        <w:trPr>
          <w:trHeight w:val="48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4C6A9B" w:rsidRPr="005309CE" w:rsidTr="00D32464">
        <w:trPr>
          <w:cnfStyle w:val="000000100000"/>
          <w:trHeight w:val="225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ПЯТНИЦА</w:t>
            </w: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Род. язык</w:t>
            </w:r>
          </w:p>
        </w:tc>
        <w:tc>
          <w:tcPr>
            <w:tcW w:w="269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2464"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Род. чтение</w:t>
            </w:r>
          </w:p>
        </w:tc>
        <w:tc>
          <w:tcPr>
            <w:tcW w:w="255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Род. чтение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Русс. язык</w:t>
            </w:r>
          </w:p>
        </w:tc>
      </w:tr>
      <w:tr w:rsidR="004C6A9B" w:rsidRPr="005309CE" w:rsidTr="00D32464">
        <w:trPr>
          <w:trHeight w:val="15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9B6194" w:rsidRPr="00E765C8" w:rsidRDefault="009B6194" w:rsidP="009B6194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7349D2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Род. чтение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32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Русс. язык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C577B8" w:rsidRP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9B6194" w:rsidRPr="005309CE" w:rsidRDefault="009B6194" w:rsidP="009B6194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Род. язык</w:t>
            </w:r>
          </w:p>
        </w:tc>
      </w:tr>
      <w:tr w:rsidR="004C6A9B" w:rsidRPr="005309CE" w:rsidTr="00D32464">
        <w:trPr>
          <w:cnfStyle w:val="000000100000"/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8A7B56" w:rsidRPr="00E765C8" w:rsidRDefault="008A7B56" w:rsidP="008A7B56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proofErr w:type="spellStart"/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proofErr w:type="spellStart"/>
            <w:r w:rsid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 w:rsid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proofErr w:type="spellStart"/>
            <w:r w:rsidR="009B619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 w:rsidR="009B619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8A7B56" w:rsidRPr="005309CE" w:rsidRDefault="008A7B56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Род. чтение</w:t>
            </w:r>
          </w:p>
        </w:tc>
      </w:tr>
      <w:tr w:rsidR="004C6A9B" w:rsidRPr="005309CE" w:rsidTr="00D32464">
        <w:trPr>
          <w:trHeight w:val="25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ИЗО+Труд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8A7B56" w:rsidRDefault="000356D3" w:rsidP="00D32464">
            <w:pPr>
              <w:ind w:right="-108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7B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D32464" w:rsidRPr="00D3246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4C6A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Род. язык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КТНД</w:t>
            </w:r>
          </w:p>
        </w:tc>
      </w:tr>
      <w:tr w:rsidR="004C6A9B" w:rsidRPr="005309CE" w:rsidTr="00D32464">
        <w:trPr>
          <w:cnfStyle w:val="000000100000"/>
          <w:trHeight w:val="13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Pr="008A7B56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Классный час</w:t>
            </w: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7349D2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D32464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Внеуроч. </w:t>
            </w:r>
            <w:proofErr w:type="spellStart"/>
            <w:r w:rsidR="00D32464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деят</w:t>
            </w:r>
            <w:proofErr w:type="spellEnd"/>
            <w:r w:rsidR="00D32464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="009B6194" w:rsidRPr="009B619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Классный час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9B619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0356D3" w:rsidRPr="005309CE" w:rsidTr="000356D3">
        <w:trPr>
          <w:trHeight w:val="6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8A7B56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0356D3" w:rsidRPr="005309CE" w:rsidTr="00D32464">
        <w:trPr>
          <w:cnfStyle w:val="000000100000"/>
          <w:trHeight w:val="150"/>
        </w:trPr>
        <w:tc>
          <w:tcPr>
            <w:cnfStyle w:val="001000000000"/>
            <w:tcW w:w="852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  <w:textDirection w:val="btLr"/>
          </w:tcPr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  <w:r w:rsidRPr="00E765C8"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  <w:t>СУББОТА</w:t>
            </w: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  <w:p w:rsidR="000356D3" w:rsidRPr="00E765C8" w:rsidRDefault="000356D3" w:rsidP="000356D3">
            <w:pPr>
              <w:spacing w:before="120"/>
              <w:ind w:left="113"/>
              <w:rPr>
                <w:rFonts w:ascii="Times New Roman" w:hAnsi="Times New Roman" w:cs="Times New Roman"/>
                <w:i/>
                <w:color w:val="000099"/>
                <w:sz w:val="32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38038A" w:rsidRDefault="000356D3" w:rsidP="000356D3">
            <w:pPr>
              <w:ind w:left="-249" w:right="-108" w:firstLine="141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404C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1666875" cy="1209675"/>
                  <wp:effectExtent l="0" t="0" r="9525" b="9525"/>
                  <wp:docPr id="3" name="Рисунок 7" descr="G:\Картинки права ребенка\0011-011-Schastja-i-solntsa-vam-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Картинки права ребенка\0011-011-Schastja-i-solntsa-vam-det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647" t="7811" r="5883" b="3126"/>
                          <a:stretch/>
                        </pic:blipFill>
                        <pic:spPr bwMode="auto">
                          <a:xfrm>
                            <a:off x="0" y="0"/>
                            <a:ext cx="1688011" cy="122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D32464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D32464" w:rsidRPr="00D324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-----------------------</w:t>
            </w:r>
          </w:p>
        </w:tc>
        <w:tc>
          <w:tcPr>
            <w:tcW w:w="2552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Окруж. мир</w:t>
            </w:r>
          </w:p>
        </w:tc>
        <w:tc>
          <w:tcPr>
            <w:tcW w:w="2694" w:type="dxa"/>
            <w:tcBorders>
              <w:top w:val="thinThickSmallGap" w:sz="24" w:space="0" w:color="990033"/>
              <w:left w:val="thinThickSmallGap" w:sz="24" w:space="0" w:color="990033"/>
              <w:right w:val="thinThickSmallGap" w:sz="24" w:space="0" w:color="990033"/>
            </w:tcBorders>
            <w:shd w:val="clear" w:color="auto" w:fill="F3FFF3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Математика</w:t>
            </w:r>
          </w:p>
        </w:tc>
      </w:tr>
      <w:tr w:rsidR="000356D3" w:rsidRPr="005309CE" w:rsidTr="00D32464">
        <w:trPr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Окруж. мир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4C6A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C577B8">
              <w:rPr>
                <w:rFonts w:ascii="Times New Roman" w:hAnsi="Times New Roman" w:cs="Times New Roman"/>
                <w:b/>
                <w:sz w:val="26"/>
                <w:szCs w:val="26"/>
              </w:rPr>
              <w:t>Русс. язык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proofErr w:type="spellStart"/>
            <w:r w:rsid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 w:rsid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</w:tr>
      <w:tr w:rsidR="000356D3" w:rsidRPr="005309CE" w:rsidTr="00D32464">
        <w:trPr>
          <w:cnfStyle w:val="000000100000"/>
          <w:trHeight w:val="16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D32464" w:rsidRDefault="000356D3" w:rsidP="00D32464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</w:t>
            </w:r>
            <w:r w:rsidR="00D32464" w:rsidRPr="00035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Русс. язык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 w:rsidR="004C6A9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3FFF3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ОРКС</w:t>
            </w:r>
          </w:p>
        </w:tc>
      </w:tr>
      <w:tr w:rsidR="000356D3" w:rsidRPr="005309CE" w:rsidTr="00D32464">
        <w:trPr>
          <w:trHeight w:val="195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="00D32464" w:rsidRPr="008A7B5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Физкультура</w:t>
            </w:r>
          </w:p>
        </w:tc>
        <w:tc>
          <w:tcPr>
            <w:tcW w:w="2552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4C6A9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proofErr w:type="spellStart"/>
            <w:r w:rsidR="00C577B8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Внеуроч</w:t>
            </w:r>
            <w:proofErr w:type="spellEnd"/>
            <w:r w:rsidR="00C577B8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C577B8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деят</w:t>
            </w:r>
            <w:proofErr w:type="spellEnd"/>
            <w:r w:rsidR="00C577B8" w:rsidRPr="008A7B5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thinThickSmallGap" w:sz="24" w:space="0" w:color="990033"/>
              <w:right w:val="thinThickSmallGap" w:sz="24" w:space="0" w:color="990033"/>
            </w:tcBorders>
            <w:shd w:val="clear" w:color="auto" w:fill="F3F3FF"/>
          </w:tcPr>
          <w:p w:rsidR="000356D3" w:rsidRPr="005309CE" w:rsidRDefault="000356D3" w:rsidP="00C577B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="007E0E7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</w:p>
        </w:tc>
      </w:tr>
      <w:tr w:rsidR="000356D3" w:rsidRPr="005309CE" w:rsidTr="00D32464">
        <w:trPr>
          <w:cnfStyle w:val="000000100000"/>
          <w:trHeight w:val="180"/>
        </w:trPr>
        <w:tc>
          <w:tcPr>
            <w:cnfStyle w:val="001000000000"/>
            <w:tcW w:w="852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EFFFF6"/>
          </w:tcPr>
          <w:p w:rsidR="000356D3" w:rsidRPr="008D32FC" w:rsidRDefault="000356D3" w:rsidP="0003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0356D3">
            <w:pPr>
              <w:ind w:right="-108"/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  <w:r w:rsidRPr="008A7B56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Классный час</w:t>
            </w:r>
          </w:p>
        </w:tc>
        <w:tc>
          <w:tcPr>
            <w:tcW w:w="2552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auto"/>
          </w:tcPr>
          <w:p w:rsidR="000356D3" w:rsidRPr="005309CE" w:rsidRDefault="000356D3" w:rsidP="004C6A9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thinThickSmallGap" w:sz="24" w:space="0" w:color="990033"/>
              <w:bottom w:val="thinThickSmallGap" w:sz="24" w:space="0" w:color="990033"/>
              <w:right w:val="thinThickSmallGap" w:sz="24" w:space="0" w:color="990033"/>
            </w:tcBorders>
            <w:shd w:val="clear" w:color="auto" w:fill="F3FFF3"/>
          </w:tcPr>
          <w:p w:rsidR="000356D3" w:rsidRPr="005309CE" w:rsidRDefault="000356D3" w:rsidP="008A7B5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722908" w:rsidRPr="00722908" w:rsidRDefault="00722908" w:rsidP="0092633C">
      <w:pPr>
        <w:rPr>
          <w:sz w:val="2"/>
          <w:szCs w:val="2"/>
        </w:rPr>
      </w:pPr>
    </w:p>
    <w:p w:rsidR="0092633C" w:rsidRPr="00447851" w:rsidRDefault="00447851" w:rsidP="00D32464">
      <w:pPr>
        <w:tabs>
          <w:tab w:val="left" w:pos="9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2633C" w:rsidRPr="00447851" w:rsidSect="00D32464">
      <w:pgSz w:w="11906" w:h="16838"/>
      <w:pgMar w:top="426" w:right="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8BB"/>
    <w:multiLevelType w:val="hybridMultilevel"/>
    <w:tmpl w:val="FEF81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E2A"/>
    <w:multiLevelType w:val="hybridMultilevel"/>
    <w:tmpl w:val="54B87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001BD"/>
    <w:multiLevelType w:val="hybridMultilevel"/>
    <w:tmpl w:val="08585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80D47"/>
    <w:multiLevelType w:val="hybridMultilevel"/>
    <w:tmpl w:val="FEACA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46C8"/>
    <w:rsid w:val="00014677"/>
    <w:rsid w:val="00014BDC"/>
    <w:rsid w:val="00025E2B"/>
    <w:rsid w:val="00034D6A"/>
    <w:rsid w:val="000356D3"/>
    <w:rsid w:val="000838A5"/>
    <w:rsid w:val="000C76CB"/>
    <w:rsid w:val="000C7E2D"/>
    <w:rsid w:val="00260102"/>
    <w:rsid w:val="002C750F"/>
    <w:rsid w:val="002F193F"/>
    <w:rsid w:val="0037256E"/>
    <w:rsid w:val="0038038A"/>
    <w:rsid w:val="0039305F"/>
    <w:rsid w:val="00420D63"/>
    <w:rsid w:val="00447683"/>
    <w:rsid w:val="00447851"/>
    <w:rsid w:val="004946C8"/>
    <w:rsid w:val="00497793"/>
    <w:rsid w:val="004A1100"/>
    <w:rsid w:val="004A4EE3"/>
    <w:rsid w:val="004C6A9B"/>
    <w:rsid w:val="00505356"/>
    <w:rsid w:val="00505606"/>
    <w:rsid w:val="0052262D"/>
    <w:rsid w:val="005309CE"/>
    <w:rsid w:val="00540F69"/>
    <w:rsid w:val="00543F25"/>
    <w:rsid w:val="005514E5"/>
    <w:rsid w:val="00597E9C"/>
    <w:rsid w:val="005C31B5"/>
    <w:rsid w:val="005C45E6"/>
    <w:rsid w:val="005D3C01"/>
    <w:rsid w:val="005E2279"/>
    <w:rsid w:val="005F044F"/>
    <w:rsid w:val="00610A06"/>
    <w:rsid w:val="00612484"/>
    <w:rsid w:val="006A3CB8"/>
    <w:rsid w:val="006B1FD6"/>
    <w:rsid w:val="00722908"/>
    <w:rsid w:val="007349D2"/>
    <w:rsid w:val="0077268A"/>
    <w:rsid w:val="00791434"/>
    <w:rsid w:val="0079404C"/>
    <w:rsid w:val="007D6257"/>
    <w:rsid w:val="007E0E7A"/>
    <w:rsid w:val="007E2A03"/>
    <w:rsid w:val="008379C6"/>
    <w:rsid w:val="0084120F"/>
    <w:rsid w:val="00864E97"/>
    <w:rsid w:val="008725A6"/>
    <w:rsid w:val="008A7B56"/>
    <w:rsid w:val="008D32FC"/>
    <w:rsid w:val="008D779E"/>
    <w:rsid w:val="008E4788"/>
    <w:rsid w:val="00904B1C"/>
    <w:rsid w:val="0092633C"/>
    <w:rsid w:val="00963126"/>
    <w:rsid w:val="009B6194"/>
    <w:rsid w:val="009C3AE0"/>
    <w:rsid w:val="00A336AB"/>
    <w:rsid w:val="00A54DF8"/>
    <w:rsid w:val="00AD211A"/>
    <w:rsid w:val="00AD26B0"/>
    <w:rsid w:val="00C531BA"/>
    <w:rsid w:val="00C56A5F"/>
    <w:rsid w:val="00C577B8"/>
    <w:rsid w:val="00C90330"/>
    <w:rsid w:val="00D22B06"/>
    <w:rsid w:val="00D32464"/>
    <w:rsid w:val="00D40F1F"/>
    <w:rsid w:val="00D56DB1"/>
    <w:rsid w:val="00DB2B11"/>
    <w:rsid w:val="00E145C0"/>
    <w:rsid w:val="00E24252"/>
    <w:rsid w:val="00E52926"/>
    <w:rsid w:val="00E54D82"/>
    <w:rsid w:val="00E765C8"/>
    <w:rsid w:val="00E96F32"/>
    <w:rsid w:val="00EA6D57"/>
    <w:rsid w:val="00EB6CD3"/>
    <w:rsid w:val="00EF42FC"/>
    <w:rsid w:val="00F64AC5"/>
    <w:rsid w:val="00FB3844"/>
    <w:rsid w:val="00FD04B4"/>
    <w:rsid w:val="00FE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202c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C8"/>
    <w:pPr>
      <w:ind w:left="720"/>
      <w:contextualSpacing/>
    </w:pPr>
  </w:style>
  <w:style w:type="table" w:styleId="-6">
    <w:name w:val="Light Grid Accent 6"/>
    <w:basedOn w:val="a1"/>
    <w:uiPriority w:val="62"/>
    <w:rsid w:val="008D3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E529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E529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6"/>
    <w:rPr>
      <w:rFonts w:ascii="Tahoma" w:hAnsi="Tahoma" w:cs="Tahoma"/>
      <w:sz w:val="16"/>
      <w:szCs w:val="16"/>
    </w:rPr>
  </w:style>
  <w:style w:type="table" w:styleId="2-3">
    <w:name w:val="Medium Grid 2 Accent 3"/>
    <w:basedOn w:val="a1"/>
    <w:uiPriority w:val="68"/>
    <w:rsid w:val="005C45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Normal (Web)"/>
    <w:basedOn w:val="a"/>
    <w:uiPriority w:val="99"/>
    <w:unhideWhenUsed/>
    <w:rsid w:val="00FE2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226-E128-42A9-BAA6-BC5D3058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2020-09-18T19:05:00Z</cp:lastPrinted>
  <dcterms:created xsi:type="dcterms:W3CDTF">2020-09-18T19:05:00Z</dcterms:created>
  <dcterms:modified xsi:type="dcterms:W3CDTF">2021-01-01T07:28:00Z</dcterms:modified>
</cp:coreProperties>
</file>