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30" w:rsidRPr="00DF7530" w:rsidRDefault="00DF7530" w:rsidP="00DF7530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DF7530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ГТО </w:t>
      </w:r>
    </w:p>
    <w:p w:rsidR="00DF7530" w:rsidRPr="00DF7530" w:rsidRDefault="00DF7530" w:rsidP="00DF75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DF7530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DF7530" w:rsidRPr="00DF7530" w:rsidRDefault="00DF7530" w:rsidP="00DF75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DF7530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noProof/>
          <w:color w:val="5B5B5B"/>
          <w:sz w:val="18"/>
          <w:szCs w:val="18"/>
          <w:lang w:eastAsia="ru-RU"/>
        </w:rPr>
        <w:drawing>
          <wp:inline distT="0" distB="0" distL="0" distR="0">
            <wp:extent cx="3810000" cy="1990725"/>
            <wp:effectExtent l="19050" t="0" r="0" b="0"/>
            <wp:docPr id="1" name="Рисунок 1" descr="http://nvladimir.dagschool.com/_http_schools/1722/nvladimir/admin/ckfinder/core/connector/php/connector.phpfck_user_files/images/huge_ba4fcb3d-83c2-4a49-b23e-ccef72a24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ladimir.dagschool.com/_http_schools/1722/nvladimir/admin/ckfinder/core/connector/php/connector.phpfck_user_files/images/huge_ba4fcb3d-83c2-4a49-b23e-ccef72a24b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0" w:rsidRPr="00DF7530" w:rsidRDefault="00DF7530" w:rsidP="00DF75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DF7530">
        <w:rPr>
          <w:rFonts w:ascii="Verdana" w:eastAsia="Times New Roman" w:hAnsi="Verdana" w:cs="Tahoma"/>
          <w:b/>
          <w:bCs/>
          <w:color w:val="FF0000"/>
          <w:sz w:val="72"/>
          <w:lang w:eastAsia="ru-RU"/>
        </w:rPr>
        <w:t>Нормы ГТО для школьников</w:t>
      </w:r>
    </w:p>
    <w:p w:rsidR="00DF7530" w:rsidRPr="00DF7530" w:rsidRDefault="00DF7530" w:rsidP="00DF75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DF7530">
        <w:rPr>
          <w:rFonts w:ascii="Tahoma" w:eastAsia="Times New Roman" w:hAnsi="Tahoma" w:cs="Tahoma"/>
          <w:b/>
          <w:bCs/>
          <w:sz w:val="27"/>
          <w:lang w:eastAsia="ru-RU"/>
        </w:rPr>
        <w:t>1 ступень — нормы ГТО для школьников 6-8 лет</w:t>
      </w:r>
    </w:p>
    <w:p w:rsidR="00DF7530" w:rsidRPr="00DF7530" w:rsidRDefault="00DF7530" w:rsidP="00DF75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DF7530">
        <w:rPr>
          <w:rFonts w:ascii="Tahoma" w:eastAsia="Times New Roman" w:hAnsi="Tahoma" w:cs="Tahoma"/>
          <w:b/>
          <w:bCs/>
          <w:sz w:val="27"/>
          <w:lang w:eastAsia="ru-RU"/>
        </w:rPr>
        <w:t>2 ступень — нормы ГТО для школьников 9-10 лет</w:t>
      </w:r>
    </w:p>
    <w:p w:rsidR="00DF7530" w:rsidRPr="00DF7530" w:rsidRDefault="00DF7530" w:rsidP="00DF75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DF7530">
        <w:rPr>
          <w:rFonts w:ascii="Tahoma" w:eastAsia="Times New Roman" w:hAnsi="Tahoma" w:cs="Tahoma"/>
          <w:b/>
          <w:bCs/>
          <w:sz w:val="27"/>
          <w:lang w:eastAsia="ru-RU"/>
        </w:rPr>
        <w:t>3 ступень — нормы ГТО для школьников 11-12 лет</w:t>
      </w:r>
    </w:p>
    <w:p w:rsidR="00DF7530" w:rsidRPr="00DF7530" w:rsidRDefault="00DF7530" w:rsidP="00DF75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DF7530">
        <w:rPr>
          <w:rFonts w:ascii="Tahoma" w:eastAsia="Times New Roman" w:hAnsi="Tahoma" w:cs="Tahoma"/>
          <w:b/>
          <w:bCs/>
          <w:sz w:val="27"/>
          <w:lang w:eastAsia="ru-RU"/>
        </w:rPr>
        <w:t>4 ступень — нормы ГТО для школьников 13-15 лет</w:t>
      </w:r>
      <w:r w:rsidRPr="00DF7530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DF7530" w:rsidRPr="00DF7530" w:rsidRDefault="00DF7530" w:rsidP="00DF75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DF7530">
        <w:rPr>
          <w:rFonts w:ascii="Tahoma" w:eastAsia="Times New Roman" w:hAnsi="Tahoma" w:cs="Tahoma"/>
          <w:b/>
          <w:bCs/>
          <w:sz w:val="27"/>
          <w:lang w:eastAsia="ru-RU"/>
        </w:rPr>
        <w:t>5 ступень — нормы ГТО для школьников 16-17 лет</w:t>
      </w:r>
    </w:p>
    <w:p w:rsidR="00DF7530" w:rsidRPr="00DF7530" w:rsidRDefault="00DF7530" w:rsidP="00DF75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DF7530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p w:rsidR="00DF7530" w:rsidRPr="00DF7530" w:rsidRDefault="00DF7530" w:rsidP="00DF75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753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1 ступень </w:t>
      </w:r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>охватывает детей дошкольного возраста и школьников 1-2 классов.</w:t>
      </w:r>
    </w:p>
    <w:p w:rsidR="00DF7530" w:rsidRPr="00DF7530" w:rsidRDefault="00DF7530" w:rsidP="00DF75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 xml:space="preserve">Из девяти тестов 6 обязательных и 3 по выбору, из них 3 многовариантных. Для получения бронзового, серебряного или золотого знака ГТО мальчики и девочки должны выполнить нормативы соответственно четырех, пяти или шести тестов, при этом выполненные нормативы должны содержать тесты на силу (подтягивание на перекладине, выжимание из </w:t>
      </w:r>
      <w:proofErr w:type="gramStart"/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>положения</w:t>
      </w:r>
      <w:proofErr w:type="gramEnd"/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 xml:space="preserve"> лежа на полу, прыжок в длину), быстроту (бег на 30 метров, челночный бег 3х10 метров, бег на лыжах с фиксированием нормативного времени), гибкость (наклоны вперед) и выносливость (смешанное передвижение на 1 км, бег на лыжах на 2 км, кросс на 1 км). Таблица нормативов</w:t>
      </w:r>
      <w:proofErr w:type="gramStart"/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>.</w:t>
      </w:r>
      <w:proofErr w:type="gramEnd"/>
      <w:r w:rsidR="00DA2F18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 xml:space="preserve"> См</w:t>
      </w:r>
      <w:proofErr w:type="gramStart"/>
      <w:r w:rsidR="00DA2F18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>.в</w:t>
      </w:r>
      <w:proofErr w:type="gramEnd"/>
      <w:r w:rsidR="00DA2F18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>ыше</w:t>
      </w:r>
      <w:r w:rsidR="00DA2F18" w:rsidRPr="00DF753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DF7530" w:rsidRPr="00DF7530" w:rsidRDefault="00DF7530" w:rsidP="00DF75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753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F7530" w:rsidRPr="00DF7530" w:rsidRDefault="00DF7530" w:rsidP="00DF753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753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2 ступень </w:t>
      </w:r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>предназначена мальчикам и девочкам 9-10 летнего возраста (школьникам 3-4 класса). На данной ступени дети (мальчики и девочки) для сдачи нормативов бронзового, серебряного или золотого знака должны из девяти предлагаемых тестов выполнить соответственно пять, шесть или семь тестов. Таблица нормативов</w:t>
      </w:r>
      <w:proofErr w:type="gramStart"/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>.</w:t>
      </w:r>
      <w:proofErr w:type="gramEnd"/>
      <w:r w:rsidR="00DA2F18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 xml:space="preserve"> См. выше</w:t>
      </w:r>
      <w:r w:rsidRPr="00DF753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F7530" w:rsidRDefault="00DF7530" w:rsidP="00DA2F18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</w:pPr>
      <w:r w:rsidRPr="00DF753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3 ступень</w:t>
      </w:r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 xml:space="preserve"> ГТО рекомендуется мальчикам и девочкам 11-12 лет (школьникам 5-6 классов). На этой ступени сохраняется игровое упражнение (метание мяча), к которому добавляется туристский поход, и продолжается наращивание интенсивности упражнений и продолжительности рекомендованного </w:t>
      </w:r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lastRenderedPageBreak/>
        <w:t>двигательного режима. На этой ступени появляются тесты на стрельбу из пневматической винтовки, т.е. уделяется внимание началу подготовки не только к труду, но и к обороне. Таблица нормативов</w:t>
      </w:r>
      <w:proofErr w:type="gramStart"/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>.</w:t>
      </w:r>
      <w:proofErr w:type="gramEnd"/>
      <w:r w:rsidR="00DA2F18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 xml:space="preserve"> См. выше</w:t>
      </w:r>
    </w:p>
    <w:p w:rsidR="00DF7530" w:rsidRPr="00DF7530" w:rsidRDefault="00DF7530" w:rsidP="00DA2F1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753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4 ступень</w:t>
      </w:r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> охватывает возраст 13-15 лет, когда полностью оканчиваются две фазы полового созревания, мальчики и девочки становятся юношами и девушками. Интенсивность упражнений в этой ступени учитывает два противоположных фактора: уменьшаются затраты энергии на процессы роста, но половое созревание возбуждает психическую неустойчивость. Поэтому интенсивность упражнений, по сравнению с детскими этапами, наращивается, но исключается давление на психику в период тренировки и сдачи тестов. Сохраняются игровые и увлекательные виды упражнений (метание мяча, туристский поход). Количество необходимых для получения бронзового, серебряного и золотого знаков тестов возрастает соответственно до шести, семи и восьми штук из одиннадцати обязательных и по выбору. Таблица нормативов.</w:t>
      </w:r>
      <w:r w:rsidR="00DA2F18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 xml:space="preserve"> См. выше</w:t>
      </w:r>
    </w:p>
    <w:p w:rsidR="00DF7530" w:rsidRPr="00DF7530" w:rsidRDefault="00DF7530" w:rsidP="00DF7530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F753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5 ступень </w:t>
      </w:r>
      <w:r w:rsidRPr="00DF7530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>ГТО разработана для возраста юношей и девушек 16-17 лет (старший школьный возраст), характеризующийся окончанием третьего этапа полового созревания, уравновешиванием психики, совершенствованием центральной нервной системы, сокращением затрат энергии на процессы роста. Особенности 5 ступени позволяют повысить интенсивность всех видов упражнений, заменить игровой вид упражнений (метание мяча) силовым (метание снаряда), но окончание полового созревания сопровождается явлением юношеской гипертонии, что повлекло сокращение продолжительности двигательного режима и сохранение на уровне 4 ступени требуемого для сдачи нормативов количества тестов. Таблица нормативов.</w:t>
      </w:r>
      <w:r w:rsidR="00DA2F18">
        <w:rPr>
          <w:rFonts w:ascii="Tahoma" w:eastAsia="Times New Roman" w:hAnsi="Tahoma" w:cs="Tahoma"/>
          <w:b/>
          <w:bCs/>
          <w:color w:val="993366"/>
          <w:sz w:val="21"/>
          <w:lang w:eastAsia="ru-RU"/>
        </w:rPr>
        <w:t xml:space="preserve"> См.выше</w:t>
      </w:r>
      <w:r w:rsidR="00DA2F18" w:rsidRPr="00DF753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2E5E87" w:rsidRDefault="002E5E87"/>
    <w:sectPr w:rsidR="002E5E87" w:rsidSect="002E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F7530"/>
    <w:rsid w:val="002E5E87"/>
    <w:rsid w:val="00A93CB3"/>
    <w:rsid w:val="00DA2F18"/>
    <w:rsid w:val="00D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7"/>
  </w:style>
  <w:style w:type="paragraph" w:styleId="2">
    <w:name w:val="heading 2"/>
    <w:basedOn w:val="a"/>
    <w:link w:val="20"/>
    <w:uiPriority w:val="9"/>
    <w:qFormat/>
    <w:rsid w:val="00DF7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530"/>
    <w:rPr>
      <w:b/>
      <w:bCs/>
    </w:rPr>
  </w:style>
  <w:style w:type="character" w:styleId="a5">
    <w:name w:val="Hyperlink"/>
    <w:basedOn w:val="a0"/>
    <w:uiPriority w:val="99"/>
    <w:semiHidden/>
    <w:unhideWhenUsed/>
    <w:rsid w:val="00DF75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200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4124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1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2018-01-21T17:52:00Z</dcterms:created>
  <dcterms:modified xsi:type="dcterms:W3CDTF">2018-02-12T17:01:00Z</dcterms:modified>
</cp:coreProperties>
</file>