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9" w:rsidRDefault="00157619"/>
    <w:p w:rsidR="00844400" w:rsidRDefault="00844400" w:rsidP="0084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4400">
        <w:rPr>
          <w:rFonts w:ascii="Times New Roman,Bold" w:hAnsi="Times New Roman,Bold" w:cs="Times New Roman,Bold"/>
          <w:b/>
          <w:bCs/>
          <w:sz w:val="28"/>
          <w:szCs w:val="28"/>
        </w:rPr>
        <w:t>Сведения о наличии средств обучения и воспитания</w:t>
      </w:r>
    </w:p>
    <w:p w:rsidR="00844400" w:rsidRPr="00844400" w:rsidRDefault="00844400" w:rsidP="008444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Средства обучения и воспитания — это объекты, созданные человеком, а также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естественной природы, используемые в образовательном процессе в качестве носителей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информации и инструмента деятельности педагога и обучающихся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 xml:space="preserve">поставленных целей обучения, </w:t>
      </w:r>
      <w:proofErr w:type="spellStart"/>
      <w:proofErr w:type="gramStart"/>
      <w:r w:rsidRPr="0084440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 xml:space="preserve"> и развития.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Общепринятая современная типология подразделяет средства обучения и воспитания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следующие виды: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Печатные (учебники и учебные пособия, книги для чтения, хрестоматии, рабочие тетради,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атласы, раздаточный материал)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(образовательные мультимедиа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400">
        <w:rPr>
          <w:rFonts w:ascii="Times New Roman" w:hAnsi="Times New Roman" w:cs="Times New Roman"/>
          <w:sz w:val="28"/>
          <w:szCs w:val="28"/>
        </w:rPr>
        <w:t xml:space="preserve">учебники, сетевые образовательные ресурсы,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 xml:space="preserve"> универсальные энциклопедии)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Аудиовизуальные (слайды, слайд – фильмы, видеофильмы образовательные,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кинофильмы, учебные фильмы на цифровых носителях)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доски)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4400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 разрезе, модели</w:t>
      </w:r>
      <w:proofErr w:type="gramEnd"/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демонстрационные)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Учебные приборы (компас, барометр, колбы и т.д.)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Тренажеры и спортивное оборудование.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Принципы использования средств обучения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00">
        <w:rPr>
          <w:rFonts w:ascii="Courier New" w:hAnsi="Courier New" w:cs="Courier New"/>
          <w:sz w:val="28"/>
          <w:szCs w:val="28"/>
        </w:rPr>
        <w:t>o</w:t>
      </w:r>
      <w:proofErr w:type="spellEnd"/>
      <w:r w:rsidRPr="00844400">
        <w:rPr>
          <w:rFonts w:ascii="Courier New" w:hAnsi="Courier New" w:cs="Courier New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обучающихся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00">
        <w:rPr>
          <w:rFonts w:ascii="Courier New" w:hAnsi="Courier New" w:cs="Courier New"/>
          <w:sz w:val="28"/>
          <w:szCs w:val="28"/>
        </w:rPr>
        <w:t>o</w:t>
      </w:r>
      <w:proofErr w:type="spellEnd"/>
      <w:r w:rsidRPr="00844400">
        <w:rPr>
          <w:rFonts w:ascii="Courier New" w:hAnsi="Courier New" w:cs="Courier New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 и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современных для комплексного, целенаправленного воздействия на эмоции, сознание,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 xml:space="preserve">поведение ребѐнка через 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визуальную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>, кинестетическую системы восприятия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образовательных целях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4400">
        <w:rPr>
          <w:rFonts w:ascii="Courier New" w:hAnsi="Courier New" w:cs="Courier New"/>
          <w:sz w:val="28"/>
          <w:szCs w:val="28"/>
        </w:rPr>
        <w:t>o</w:t>
      </w:r>
      <w:proofErr w:type="spellEnd"/>
      <w:r w:rsidRPr="00844400">
        <w:rPr>
          <w:rFonts w:ascii="Courier New" w:hAnsi="Courier New" w:cs="Courier New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</w:t>
      </w:r>
      <w:proofErr w:type="gramEnd"/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доступности и т.д.)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00">
        <w:rPr>
          <w:rFonts w:ascii="Courier New" w:hAnsi="Courier New" w:cs="Courier New"/>
          <w:sz w:val="28"/>
          <w:szCs w:val="28"/>
        </w:rPr>
        <w:t>o</w:t>
      </w:r>
      <w:proofErr w:type="spellEnd"/>
      <w:r w:rsidRPr="00844400">
        <w:rPr>
          <w:rFonts w:ascii="Courier New" w:hAnsi="Courier New" w:cs="Courier New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сотворчество педагога и обучающегося</w:t>
      </w:r>
    </w:p>
    <w:p w:rsid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00">
        <w:rPr>
          <w:rFonts w:ascii="Courier New" w:hAnsi="Courier New" w:cs="Courier New"/>
          <w:sz w:val="28"/>
          <w:szCs w:val="28"/>
        </w:rPr>
        <w:t>o</w:t>
      </w:r>
      <w:proofErr w:type="spellEnd"/>
      <w:r w:rsidRPr="00844400">
        <w:rPr>
          <w:rFonts w:ascii="Courier New" w:hAnsi="Courier New" w:cs="Courier New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В </w:t>
      </w:r>
      <w:r w:rsidRPr="0084440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школе имеются следующие средства обучения и воспитания: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Визуальные (зрительные):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- таблицы по истории, биологии, географии, математике, русскому языку,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физике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>имии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информатике и ИКТ, ОБЖ, ИЗО, начальным классам;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-карты по истории и географии;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lastRenderedPageBreak/>
        <w:t>-картины по русскому языку, литературе; -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натуральные объекты по биологии;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 модели, муляжи по биологии, географии, математике, начальным классам;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-лабораторное оборудование по биологии.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spellStart"/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Аудиальные</w:t>
      </w:r>
      <w:proofErr w:type="spellEnd"/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(слуховые):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Аудиовизуальные (зрительно</w:t>
      </w:r>
      <w:r w:rsidRPr="008444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слуховые):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 звуковые фильмы;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- телевизор 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>т.;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Занятия проводятся в кабинетах укомплектованных техническими средствами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демонстрационным оборудованием: экранами, проекторами, ноутбуками.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Средства, автоматизирующие процесс обучения: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Общее число компьютеров: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портативных компьютеров (ноутбуки, </w:t>
      </w:r>
      <w:proofErr w:type="spellStart"/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нетбуки</w:t>
      </w:r>
      <w:proofErr w:type="spellEnd"/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1ноутбук и 14 </w:t>
      </w:r>
      <w:proofErr w:type="spellStart"/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нетбуки</w:t>
      </w:r>
      <w:proofErr w:type="spellEnd"/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мультимедиа проекторов: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интерактивных досок: 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Всего черно-белых принтеров: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цветных принтеров: 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многофункциональных устройств (МФУ): </w:t>
      </w:r>
      <w:r w:rsidR="00C1721C"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44400" w:rsidRPr="00C1721C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1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локальной проводной сети: Да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Число компьютеров в ОО, подключенных к Интернету: 1</w:t>
      </w:r>
      <w:r w:rsidR="008B2A62">
        <w:rPr>
          <w:rFonts w:ascii="Times New Roman" w:hAnsi="Times New Roman" w:cs="Times New Roman"/>
          <w:sz w:val="28"/>
          <w:szCs w:val="28"/>
        </w:rPr>
        <w:t>7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Число компьютеров в ОУ, на которых на дату предоставления информации используется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перационная</w:t>
      </w:r>
      <w:proofErr w:type="spellEnd"/>
      <w:proofErr w:type="gramEnd"/>
      <w:r w:rsidRPr="0084440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>:</w:t>
      </w:r>
    </w:p>
    <w:p w:rsidR="00844400" w:rsidRPr="00844400" w:rsidRDefault="008B2A62" w:rsidP="008B2A6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4400" w:rsidRPr="00844400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844400" w:rsidRPr="00844400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="00844400" w:rsidRPr="00844400">
        <w:rPr>
          <w:rFonts w:ascii="Times New Roman" w:hAnsi="Times New Roman" w:cs="Times New Roman"/>
          <w:sz w:val="28"/>
          <w:szCs w:val="28"/>
        </w:rPr>
        <w:t xml:space="preserve"> на которых установлена антивирусная программа </w:t>
      </w:r>
      <w:proofErr w:type="spellStart"/>
      <w:r w:rsidR="00844400" w:rsidRPr="00844400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="00844400" w:rsidRPr="0084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44400" w:rsidRPr="00844400">
        <w:rPr>
          <w:rFonts w:ascii="Times New Roman" w:hAnsi="Times New Roman" w:cs="Times New Roman"/>
          <w:sz w:val="28"/>
          <w:szCs w:val="28"/>
        </w:rPr>
        <w:t>Anti-Virus</w:t>
      </w:r>
      <w:proofErr w:type="spellEnd"/>
      <w:r w:rsidR="00844400" w:rsidRPr="00844400">
        <w:rPr>
          <w:rFonts w:ascii="Times New Roman" w:hAnsi="Times New Roman" w:cs="Times New Roman"/>
          <w:sz w:val="28"/>
          <w:szCs w:val="28"/>
        </w:rPr>
        <w:t>:</w:t>
      </w:r>
    </w:p>
    <w:p w:rsidR="00844400" w:rsidRDefault="00844400" w:rsidP="00844400">
      <w:pPr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Специальные программные средства, кроме программных средств общего назначения</w:t>
      </w:r>
    </w:p>
    <w:p w:rsidR="00844400" w:rsidRDefault="00844400" w:rsidP="00844400">
      <w:pPr>
        <w:ind w:left="-851"/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9427"/>
      </w:tblGrid>
      <w:tr w:rsidR="00844400" w:rsidTr="00844400">
        <w:tc>
          <w:tcPr>
            <w:tcW w:w="852" w:type="dxa"/>
          </w:tcPr>
          <w:p w:rsidR="00844400" w:rsidRDefault="00844400" w:rsidP="00844400">
            <w:pPr>
              <w:jc w:val="center"/>
            </w:pPr>
            <w:r>
              <w:t>№</w:t>
            </w:r>
          </w:p>
        </w:tc>
        <w:tc>
          <w:tcPr>
            <w:tcW w:w="9427" w:type="dxa"/>
          </w:tcPr>
          <w:p w:rsidR="00844400" w:rsidRDefault="00844400" w:rsidP="00844400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Показатель</w:t>
            </w:r>
          </w:p>
          <w:p w:rsidR="00844400" w:rsidRDefault="00844400" w:rsidP="00844400">
            <w:pPr>
              <w:jc w:val="center"/>
            </w:pP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1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обучающих компьютерных программ и электронных версий</w:t>
            </w:r>
          </w:p>
          <w:p w:rsidR="00844400" w:rsidRPr="00844400" w:rsidRDefault="00844400" w:rsidP="0084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учебных пособий по отдельным предметам или темам</w:t>
            </w:r>
          </w:p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2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 xml:space="preserve">Все компьютеры оснащены программным обеспечением </w:t>
            </w:r>
            <w:proofErr w:type="spellStart"/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84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3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программ компьютерного тестирования учащихся</w:t>
            </w: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4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версий справочников, энциклопедий, словарей и т.п.</w:t>
            </w: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5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программ автоматизации процессов обучения</w:t>
            </w:r>
          </w:p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(электронное расписание, электронный журнал)</w:t>
            </w: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6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программ для решения организационных, управленческих и</w:t>
            </w:r>
          </w:p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экономических задач учреждения (</w:t>
            </w:r>
            <w:proofErr w:type="gramStart"/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proofErr w:type="gramEnd"/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, бухгалтерское ПО и т.п.)</w:t>
            </w:r>
          </w:p>
        </w:tc>
      </w:tr>
      <w:tr w:rsidR="00844400" w:rsidTr="00844400">
        <w:tc>
          <w:tcPr>
            <w:tcW w:w="852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sz w:val="28"/>
                <w:szCs w:val="28"/>
              </w:rPr>
              <w:t>7</w:t>
            </w:r>
          </w:p>
        </w:tc>
        <w:tc>
          <w:tcPr>
            <w:tcW w:w="9427" w:type="dxa"/>
          </w:tcPr>
          <w:p w:rsidR="00844400" w:rsidRPr="00844400" w:rsidRDefault="00844400" w:rsidP="00844400">
            <w:pPr>
              <w:jc w:val="center"/>
              <w:rPr>
                <w:sz w:val="28"/>
                <w:szCs w:val="28"/>
              </w:rPr>
            </w:pPr>
            <w:r w:rsidRPr="00844400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библиотечных систем (каталоги)</w:t>
            </w:r>
          </w:p>
        </w:tc>
      </w:tr>
    </w:tbl>
    <w:p w:rsidR="00844400" w:rsidRDefault="00844400" w:rsidP="00844400">
      <w:pPr>
        <w:ind w:left="-851"/>
      </w:pPr>
      <w:r>
        <w:t xml:space="preserve">  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44400">
        <w:rPr>
          <w:rFonts w:ascii="Times New Roman,Italic" w:hAnsi="Times New Roman,Italic" w:cs="Times New Roman,Italic"/>
          <w:i/>
          <w:iCs/>
          <w:sz w:val="28"/>
          <w:szCs w:val="28"/>
        </w:rPr>
        <w:t>Словесные: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-учебники;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-художественная литература;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-словари;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-другая необходимая литература</w:t>
      </w:r>
    </w:p>
    <w:p w:rsid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В школе имеются наглядно-дидактические материалы: тематические демонстрационные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стенды, плакаты, постановочные модели, карточки, наглядные пособия и т.д., основная часть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которых представляется в электронном виде и демонстрируется посредством информационн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 xml:space="preserve"> сетей, аппаратно-программных и аудиовизуальных средств.</w:t>
      </w:r>
    </w:p>
    <w:p w:rsidR="008B2A62" w:rsidRPr="00844400" w:rsidRDefault="008B2A62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4400">
        <w:rPr>
          <w:rFonts w:ascii="Times New Roman,Bold" w:hAnsi="Times New Roman,Bold" w:cs="Times New Roman,Bold"/>
          <w:b/>
          <w:bCs/>
          <w:sz w:val="28"/>
          <w:szCs w:val="28"/>
        </w:rPr>
        <w:t>О средствах воспитания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Традиционно в качестве средств воспитания рассматривают объекты материальной и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духовной культуры, которые используют для решения воспитательных задач, соблюдая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1) с данным объектом связана информация, необходимая для развития внутреннего мира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личности воспитанника;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2) информация об объекте выделена как предмет освоения в образной, наглядно-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действенной или знаково-символьной (устной или письменной) форме;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3) объект вместе со своей информацией включен в общение и совместную деятельность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воспитателя и воспитанников.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Для всех обучающихся обеспечен индивидуальный неограниченный доступ к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планирующей и учебно-методической документации: учебным планам, рабочим программам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дисциплин (модулей), к ресурсам электронных библиотечных систем и другим материалам,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обеспечивающим реализацию образовательных программ через электронные информационные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ресурсы.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изданиями основной </w:t>
      </w:r>
      <w:proofErr w:type="gramStart"/>
      <w:r w:rsidRPr="0084440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художественной литературы. Фонд дополнительной литературы помимо учебной литературы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включает официальные издания, нормативно-правовые документы, сборники законодательных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актов, отраслевые периодические издания, справочно-библиографическую литературу,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энциклопедии, справочники, словари.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Доступ к печатным изданиям осуществляется в библиотеке. В школе создана среда,</w:t>
      </w:r>
    </w:p>
    <w:p w:rsidR="00844400" w:rsidRP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4400">
        <w:rPr>
          <w:rFonts w:ascii="Times New Roman" w:hAnsi="Times New Roman" w:cs="Times New Roman"/>
          <w:sz w:val="28"/>
          <w:szCs w:val="28"/>
        </w:rPr>
        <w:t>способствующая обучению и воспитанию, развитию активного, мотивированного на учебу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обучающегося, осознающего общественную значимость и личную ответственность за результаты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обучения.</w:t>
      </w:r>
      <w:proofErr w:type="gramEnd"/>
      <w:r w:rsidRPr="0084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40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 xml:space="preserve"> среда школы направлена на удовлетворение интересов личности в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соответствии с общечеловеческими ценностями и представляет собой пространство, которое</w:t>
      </w:r>
    </w:p>
    <w:p w:rsidR="00844400" w:rsidRDefault="00844400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способно изменяться под воздействием субъектов, культивирующих и поддерживающих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определенные ценности, отношения, традиции, правила и нормы в различных сферах и формах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жизнедеятельности коллектива школы. В школе имеются объекты социальной и спортивной</w:t>
      </w:r>
      <w:r w:rsidR="008B2A62">
        <w:rPr>
          <w:rFonts w:ascii="Times New Roman" w:hAnsi="Times New Roman" w:cs="Times New Roman"/>
          <w:sz w:val="28"/>
          <w:szCs w:val="28"/>
        </w:rPr>
        <w:t xml:space="preserve"> </w:t>
      </w:r>
      <w:r w:rsidRPr="00844400">
        <w:rPr>
          <w:rFonts w:ascii="Times New Roman" w:hAnsi="Times New Roman" w:cs="Times New Roman"/>
          <w:sz w:val="28"/>
          <w:szCs w:val="28"/>
        </w:rPr>
        <w:t>инфраструктуры: актовый зал, объекты спорта, библиотека, читальный зал.</w:t>
      </w:r>
    </w:p>
    <w:p w:rsidR="008B2A62" w:rsidRDefault="008B2A62" w:rsidP="008B2A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2A62" w:rsidRPr="00844400" w:rsidRDefault="008B2A62" w:rsidP="0084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62" w:rsidRDefault="00844400" w:rsidP="0084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44400" w:rsidRPr="00844400" w:rsidRDefault="00844400" w:rsidP="0084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40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94765">
        <w:rPr>
          <w:rFonts w:ascii="Times New Roman" w:hAnsi="Times New Roman" w:cs="Times New Roman"/>
          <w:sz w:val="28"/>
          <w:szCs w:val="28"/>
        </w:rPr>
        <w:t>Малокозыревская</w:t>
      </w:r>
      <w:proofErr w:type="spellEnd"/>
      <w:r w:rsidRPr="00844400">
        <w:rPr>
          <w:rFonts w:ascii="Times New Roman" w:hAnsi="Times New Roman" w:cs="Times New Roman"/>
          <w:sz w:val="28"/>
          <w:szCs w:val="28"/>
        </w:rPr>
        <w:t xml:space="preserve"> </w:t>
      </w:r>
      <w:r w:rsidR="00094765">
        <w:rPr>
          <w:rFonts w:ascii="Times New Roman" w:hAnsi="Times New Roman" w:cs="Times New Roman"/>
          <w:sz w:val="28"/>
          <w:szCs w:val="28"/>
        </w:rPr>
        <w:t>О</w:t>
      </w:r>
      <w:r w:rsidRPr="00844400">
        <w:rPr>
          <w:rFonts w:ascii="Times New Roman" w:hAnsi="Times New Roman" w:cs="Times New Roman"/>
          <w:sz w:val="28"/>
          <w:szCs w:val="28"/>
        </w:rPr>
        <w:t xml:space="preserve">ОШ» </w:t>
      </w:r>
      <w:r w:rsidR="008B2A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094765">
        <w:rPr>
          <w:rFonts w:ascii="Times New Roman" w:hAnsi="Times New Roman" w:cs="Times New Roman"/>
          <w:sz w:val="28"/>
          <w:szCs w:val="28"/>
        </w:rPr>
        <w:t>Нухбегов</w:t>
      </w:r>
      <w:proofErr w:type="spellEnd"/>
      <w:r w:rsidR="00094765">
        <w:rPr>
          <w:rFonts w:ascii="Times New Roman" w:hAnsi="Times New Roman" w:cs="Times New Roman"/>
          <w:sz w:val="28"/>
          <w:szCs w:val="28"/>
        </w:rPr>
        <w:t xml:space="preserve"> К.Н</w:t>
      </w:r>
      <w:r w:rsidR="008B2A62">
        <w:rPr>
          <w:rFonts w:ascii="Times New Roman" w:hAnsi="Times New Roman" w:cs="Times New Roman"/>
          <w:sz w:val="28"/>
          <w:szCs w:val="28"/>
        </w:rPr>
        <w:t>.</w:t>
      </w:r>
    </w:p>
    <w:p w:rsidR="00844400" w:rsidRPr="00844400" w:rsidRDefault="00844400" w:rsidP="00844400">
      <w:pPr>
        <w:ind w:left="-851"/>
        <w:rPr>
          <w:sz w:val="28"/>
          <w:szCs w:val="28"/>
        </w:rPr>
      </w:pPr>
    </w:p>
    <w:p w:rsidR="00844400" w:rsidRPr="00844400" w:rsidRDefault="00844400">
      <w:pPr>
        <w:ind w:left="-851"/>
        <w:rPr>
          <w:sz w:val="28"/>
          <w:szCs w:val="28"/>
        </w:rPr>
      </w:pPr>
    </w:p>
    <w:sectPr w:rsidR="00844400" w:rsidRPr="00844400" w:rsidSect="008444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844400"/>
    <w:rsid w:val="00094765"/>
    <w:rsid w:val="00157619"/>
    <w:rsid w:val="007D45D7"/>
    <w:rsid w:val="00844400"/>
    <w:rsid w:val="008B2A62"/>
    <w:rsid w:val="00C1721C"/>
    <w:rsid w:val="00C4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2018-10-13T03:57:00Z</dcterms:created>
  <dcterms:modified xsi:type="dcterms:W3CDTF">2018-10-17T03:32:00Z</dcterms:modified>
</cp:coreProperties>
</file>